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46A5" w14:textId="77777777" w:rsidR="003B0CE1" w:rsidRDefault="003B0CE1" w:rsidP="003B0CE1">
      <w:pPr>
        <w:rPr>
          <w:rFonts w:ascii="Times New Roman" w:hAnsi="Times New Roman"/>
          <w:b/>
          <w:bCs/>
          <w:color w:val="0070C0"/>
        </w:rPr>
      </w:pPr>
      <w:r w:rsidRPr="003B0CE1">
        <w:rPr>
          <w:rFonts w:ascii="Times New Roman" w:hAnsi="Times New Roman"/>
          <w:b/>
          <w:bCs/>
          <w:color w:val="0070C0"/>
        </w:rPr>
        <w:t>CHAPTER 8: SEXUAL BATTERY</w:t>
      </w:r>
    </w:p>
    <w:p w14:paraId="250311C2" w14:textId="77777777" w:rsidR="003B0CE1" w:rsidRPr="003B0CE1" w:rsidRDefault="003B0CE1" w:rsidP="003B0CE1">
      <w:pPr>
        <w:rPr>
          <w:rFonts w:ascii="Times New Roman" w:hAnsi="Times New Roman"/>
          <w:b/>
          <w:bCs/>
          <w:color w:val="0070C0"/>
        </w:rPr>
      </w:pPr>
    </w:p>
    <w:p w14:paraId="4872A25D" w14:textId="034CFC2C" w:rsidR="0029672B" w:rsidRPr="00D20BB5" w:rsidRDefault="0029672B" w:rsidP="00280D8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Explain why juries in the past have been reluctant to convict defendants on charges of rape.</w:t>
      </w:r>
    </w:p>
    <w:p w14:paraId="3B72DA9C" w14:textId="77777777" w:rsidR="00280D88" w:rsidRPr="00D20BB5" w:rsidRDefault="00280D88" w:rsidP="00280D88">
      <w:pPr>
        <w:pStyle w:val="ListParagraph"/>
        <w:ind w:left="360"/>
        <w:rPr>
          <w:rFonts w:ascii="Times New Roman" w:hAnsi="Times New Roman"/>
        </w:rPr>
      </w:pPr>
    </w:p>
    <w:p w14:paraId="16884D08" w14:textId="4039561C" w:rsidR="0029672B" w:rsidRPr="00D20BB5" w:rsidRDefault="0029672B" w:rsidP="00280D88">
      <w:pPr>
        <w:pStyle w:val="ListParagraph"/>
        <w:numPr>
          <w:ilvl w:val="0"/>
          <w:numId w:val="2"/>
        </w:numPr>
        <w:outlineLvl w:val="0"/>
        <w:rPr>
          <w:rFonts w:ascii="Times New Roman" w:hAnsi="Times New Roman"/>
        </w:rPr>
      </w:pPr>
      <w:r w:rsidRPr="00D20BB5">
        <w:rPr>
          <w:rFonts w:ascii="Times New Roman" w:hAnsi="Times New Roman"/>
        </w:rPr>
        <w:t xml:space="preserve">Discuss the </w:t>
      </w:r>
      <w:r w:rsidRPr="00D20BB5">
        <w:rPr>
          <w:rFonts w:ascii="Times New Roman" w:hAnsi="Times New Roman"/>
          <w:i/>
        </w:rPr>
        <w:t>National College Women Sexual Victimization Study</w:t>
      </w:r>
      <w:r w:rsidRPr="00D20BB5">
        <w:rPr>
          <w:rFonts w:ascii="Times New Roman" w:hAnsi="Times New Roman"/>
        </w:rPr>
        <w:t xml:space="preserve"> and its findings.</w:t>
      </w:r>
    </w:p>
    <w:p w14:paraId="72A94CEE" w14:textId="77777777" w:rsidR="00280D88" w:rsidRPr="00D20BB5" w:rsidRDefault="00280D88" w:rsidP="00280D88">
      <w:pPr>
        <w:outlineLvl w:val="0"/>
        <w:rPr>
          <w:rFonts w:ascii="Times New Roman" w:hAnsi="Times New Roman"/>
        </w:rPr>
      </w:pPr>
    </w:p>
    <w:p w14:paraId="2BE2C656" w14:textId="55717CEB" w:rsidR="00BA519C" w:rsidRPr="00D20BB5" w:rsidRDefault="0029672B" w:rsidP="00280D8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Give three examples of rape</w:t>
      </w:r>
      <w:r w:rsidR="00BA519C" w:rsidRPr="00D20BB5">
        <w:rPr>
          <w:rFonts w:ascii="Times New Roman" w:hAnsi="Times New Roman"/>
        </w:rPr>
        <w:t>/sexual assault</w:t>
      </w:r>
      <w:r w:rsidRPr="00D20BB5">
        <w:rPr>
          <w:rFonts w:ascii="Times New Roman" w:hAnsi="Times New Roman"/>
        </w:rPr>
        <w:t xml:space="preserve"> myths.</w:t>
      </w:r>
    </w:p>
    <w:p w14:paraId="0C4C8DA9" w14:textId="77777777" w:rsidR="00280D88" w:rsidRPr="00D20BB5" w:rsidRDefault="00280D88" w:rsidP="00280D88">
      <w:pPr>
        <w:rPr>
          <w:rFonts w:ascii="Times New Roman" w:hAnsi="Times New Roman"/>
        </w:rPr>
      </w:pPr>
    </w:p>
    <w:p w14:paraId="7679935D" w14:textId="7B14FD92" w:rsidR="0029672B" w:rsidRPr="00D20BB5" w:rsidRDefault="0029672B" w:rsidP="00280D88">
      <w:pPr>
        <w:pStyle w:val="ListParagraph"/>
        <w:numPr>
          <w:ilvl w:val="0"/>
          <w:numId w:val="2"/>
        </w:numPr>
        <w:outlineLvl w:val="0"/>
        <w:rPr>
          <w:rFonts w:ascii="Times New Roman" w:hAnsi="Times New Roman"/>
        </w:rPr>
      </w:pPr>
      <w:r w:rsidRPr="00D20BB5">
        <w:rPr>
          <w:rFonts w:ascii="Times New Roman" w:hAnsi="Times New Roman"/>
        </w:rPr>
        <w:t>What is the “rape trauma syndrome</w:t>
      </w:r>
      <w:r w:rsidR="003B0CE1" w:rsidRPr="00D20BB5">
        <w:rPr>
          <w:rFonts w:ascii="Times New Roman" w:hAnsi="Times New Roman"/>
        </w:rPr>
        <w:t>”</w:t>
      </w:r>
      <w:r w:rsidRPr="00D20BB5">
        <w:rPr>
          <w:rFonts w:ascii="Times New Roman" w:hAnsi="Times New Roman"/>
        </w:rPr>
        <w:t>?</w:t>
      </w:r>
    </w:p>
    <w:p w14:paraId="1306FE43" w14:textId="77777777" w:rsidR="00280D88" w:rsidRPr="00D20BB5" w:rsidRDefault="00280D88" w:rsidP="00280D88">
      <w:pPr>
        <w:outlineLvl w:val="0"/>
        <w:rPr>
          <w:rFonts w:ascii="Times New Roman" w:hAnsi="Times New Roman"/>
        </w:rPr>
      </w:pPr>
    </w:p>
    <w:p w14:paraId="480F0117" w14:textId="77777777" w:rsidR="0029672B" w:rsidRPr="00D20BB5" w:rsidRDefault="0029672B" w:rsidP="00280D88">
      <w:pPr>
        <w:pStyle w:val="Level1"/>
        <w:numPr>
          <w:ilvl w:val="0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Which of the following takes place during the sentencing phase of a sexual battery trial and helps the judge determine the appropriate punishment?</w:t>
      </w:r>
    </w:p>
    <w:p w14:paraId="02A9B27D" w14:textId="738A6668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  <w:i/>
        </w:rPr>
        <w:t>voir dire</w:t>
      </w:r>
    </w:p>
    <w:p w14:paraId="433124CD" w14:textId="6865BFCE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 xml:space="preserve">a declaration by the defense about whether it intends to pursue an </w:t>
      </w:r>
      <w:proofErr w:type="gramStart"/>
      <w:r w:rsidRPr="00D20BB5">
        <w:rPr>
          <w:rFonts w:ascii="Times New Roman" w:hAnsi="Times New Roman"/>
        </w:rPr>
        <w:t>appeal</w:t>
      </w:r>
      <w:proofErr w:type="gramEnd"/>
    </w:p>
    <w:p w14:paraId="4F5D9993" w14:textId="227C2412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consideration of aggravating circumstances</w:t>
      </w:r>
    </w:p>
    <w:p w14:paraId="54D989B9" w14:textId="0F807F0A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invocation of shield provisions</w:t>
      </w:r>
    </w:p>
    <w:p w14:paraId="38855892" w14:textId="25E4E9CB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the privilege against self-incrimination is relaxed</w:t>
      </w:r>
    </w:p>
    <w:p w14:paraId="59E9E4F7" w14:textId="77777777" w:rsidR="00280D88" w:rsidRPr="00D20BB5" w:rsidRDefault="00280D88" w:rsidP="00280D88">
      <w:pPr>
        <w:pStyle w:val="Level1"/>
        <w:ind w:left="1080" w:firstLine="0"/>
        <w:rPr>
          <w:rFonts w:ascii="Times New Roman" w:hAnsi="Times New Roman"/>
        </w:rPr>
      </w:pPr>
    </w:p>
    <w:p w14:paraId="107C6A91" w14:textId="77777777" w:rsidR="0029672B" w:rsidRPr="00D20BB5" w:rsidRDefault="0029672B" w:rsidP="00280D8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 xml:space="preserve">Which of the following United States Supreme Court cases banned the death penalty as an appropriate sentence in sexual battery cases involving a </w:t>
      </w:r>
      <w:r w:rsidRPr="00D20BB5">
        <w:rPr>
          <w:rFonts w:ascii="Times New Roman" w:hAnsi="Times New Roman"/>
          <w:u w:val="single"/>
        </w:rPr>
        <w:t>child</w:t>
      </w:r>
      <w:r w:rsidRPr="00D20BB5">
        <w:rPr>
          <w:rFonts w:ascii="Times New Roman" w:hAnsi="Times New Roman"/>
        </w:rPr>
        <w:t xml:space="preserve"> victim?</w:t>
      </w:r>
    </w:p>
    <w:p w14:paraId="1010F5C6" w14:textId="0FFECC7C" w:rsidR="0029672B" w:rsidRPr="00D20BB5" w:rsidRDefault="0029672B" w:rsidP="00280D88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  <w:i/>
        </w:rPr>
        <w:t>Furman v. Georgia</w:t>
      </w:r>
    </w:p>
    <w:p w14:paraId="75B17023" w14:textId="1F29E487" w:rsidR="0029672B" w:rsidRPr="00D20BB5" w:rsidRDefault="0029672B" w:rsidP="00280D88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  <w:i/>
        </w:rPr>
        <w:t>Gregg v. Georgia</w:t>
      </w:r>
    </w:p>
    <w:p w14:paraId="3327EC4C" w14:textId="7B52BB78" w:rsidR="0029672B" w:rsidRPr="00D20BB5" w:rsidRDefault="0029672B" w:rsidP="00280D88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  <w:i/>
        </w:rPr>
        <w:t>Coker v. Georgia</w:t>
      </w:r>
    </w:p>
    <w:p w14:paraId="1DA0E392" w14:textId="3C0B39F4" w:rsidR="0029672B" w:rsidRPr="00D20BB5" w:rsidRDefault="0029672B" w:rsidP="00280D88">
      <w:pPr>
        <w:pStyle w:val="ListParagraph"/>
        <w:numPr>
          <w:ilvl w:val="1"/>
          <w:numId w:val="2"/>
        </w:numPr>
        <w:rPr>
          <w:rFonts w:ascii="Times New Roman" w:hAnsi="Times New Roman"/>
          <w:i/>
        </w:rPr>
      </w:pPr>
      <w:r w:rsidRPr="00D20BB5">
        <w:rPr>
          <w:rFonts w:ascii="Times New Roman" w:hAnsi="Times New Roman"/>
          <w:i/>
        </w:rPr>
        <w:t>Kennedy v. Louisiana</w:t>
      </w:r>
    </w:p>
    <w:p w14:paraId="40472836" w14:textId="7D01B7DC" w:rsidR="0029672B" w:rsidRPr="00D20BB5" w:rsidRDefault="0029672B" w:rsidP="00280D88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  <w:i/>
        </w:rPr>
        <w:t>In re Gault</w:t>
      </w:r>
    </w:p>
    <w:p w14:paraId="45F774D9" w14:textId="77777777" w:rsidR="00280D88" w:rsidRPr="00D20BB5" w:rsidRDefault="00280D88" w:rsidP="00280D88">
      <w:pPr>
        <w:pStyle w:val="ListParagraph"/>
        <w:ind w:left="1080"/>
        <w:rPr>
          <w:rFonts w:ascii="Times New Roman" w:hAnsi="Times New Roman"/>
        </w:rPr>
      </w:pPr>
    </w:p>
    <w:p w14:paraId="2B72C239" w14:textId="77777777" w:rsidR="0029672B" w:rsidRPr="00D20BB5" w:rsidRDefault="0029672B" w:rsidP="00280D8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 xml:space="preserve">According to the text, which of the following does </w:t>
      </w:r>
      <w:r w:rsidRPr="00D20BB5">
        <w:rPr>
          <w:rFonts w:ascii="Times New Roman" w:hAnsi="Times New Roman"/>
          <w:b/>
          <w:bCs/>
          <w:u w:val="single"/>
        </w:rPr>
        <w:t>NOT</w:t>
      </w:r>
      <w:r w:rsidRPr="00D20BB5">
        <w:rPr>
          <w:rFonts w:ascii="Times New Roman" w:hAnsi="Times New Roman"/>
        </w:rPr>
        <w:t xml:space="preserve"> take place during the initial stage of the crisis reaction repair cycle?</w:t>
      </w:r>
    </w:p>
    <w:p w14:paraId="6C91C751" w14:textId="2B71C226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guilt</w:t>
      </w:r>
    </w:p>
    <w:p w14:paraId="2F985AA0" w14:textId="4631F0E3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shock</w:t>
      </w:r>
    </w:p>
    <w:p w14:paraId="02D96AB2" w14:textId="04F32071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anger</w:t>
      </w:r>
    </w:p>
    <w:p w14:paraId="69DED57A" w14:textId="7E3038B5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fear</w:t>
      </w:r>
    </w:p>
    <w:p w14:paraId="24B0869C" w14:textId="1AFC77A9" w:rsidR="0029672B" w:rsidRPr="00D20BB5" w:rsidRDefault="0029672B" w:rsidP="00280D88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D20BB5">
        <w:rPr>
          <w:rFonts w:ascii="Times New Roman" w:hAnsi="Times New Roman"/>
        </w:rPr>
        <w:t>phobia</w:t>
      </w:r>
    </w:p>
    <w:p w14:paraId="6F0B7CB3" w14:textId="77777777" w:rsidR="00280D88" w:rsidRPr="00D20BB5" w:rsidRDefault="00280D88" w:rsidP="0029672B">
      <w:pPr>
        <w:pStyle w:val="Level1"/>
        <w:ind w:left="990" w:hanging="360"/>
        <w:rPr>
          <w:rFonts w:ascii="Times New Roman" w:hAnsi="Times New Roman"/>
        </w:rPr>
      </w:pPr>
    </w:p>
    <w:p w14:paraId="6000435A" w14:textId="77777777" w:rsidR="0029672B" w:rsidRPr="00D20BB5" w:rsidRDefault="0029672B" w:rsidP="0029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0BB5">
        <w:rPr>
          <w:rFonts w:ascii="Times New Roman" w:hAnsi="Times New Roman" w:cs="Times New Roman"/>
          <w:lang w:val="en-GB"/>
        </w:rPr>
        <w:t>Sexual assault and harassment are rare occurrences at military academies, due to the exceptional level of candidates recruited.</w:t>
      </w:r>
    </w:p>
    <w:p w14:paraId="0524CEF5" w14:textId="77777777" w:rsidR="0029672B" w:rsidRPr="00D20BB5" w:rsidRDefault="0029672B" w:rsidP="0029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20BB5">
        <w:rPr>
          <w:rFonts w:ascii="Times New Roman" w:hAnsi="Times New Roman" w:cs="Times New Roman"/>
        </w:rPr>
        <w:t>True</w:t>
      </w:r>
    </w:p>
    <w:p w14:paraId="702438C2" w14:textId="77777777" w:rsidR="0029672B" w:rsidRPr="00D20BB5" w:rsidRDefault="0029672B" w:rsidP="0029672B">
      <w:pPr>
        <w:pStyle w:val="ListParagraph"/>
        <w:numPr>
          <w:ilvl w:val="1"/>
          <w:numId w:val="1"/>
        </w:numPr>
      </w:pPr>
      <w:r w:rsidRPr="00D20BB5">
        <w:rPr>
          <w:rFonts w:ascii="Times New Roman" w:hAnsi="Times New Roman" w:cs="Times New Roman"/>
        </w:rPr>
        <w:t>False</w:t>
      </w:r>
    </w:p>
    <w:p w14:paraId="101A6779" w14:textId="77777777" w:rsidR="0029672B" w:rsidRPr="00D20BB5" w:rsidRDefault="0029672B" w:rsidP="0029672B">
      <w:pPr>
        <w:pStyle w:val="ListParagraph"/>
        <w:ind w:left="360"/>
        <w:rPr>
          <w:rFonts w:ascii="Times New Roman" w:hAnsi="Times New Roman" w:cs="Times New Roman"/>
          <w:lang w:val="en-GB"/>
        </w:rPr>
      </w:pPr>
    </w:p>
    <w:p w14:paraId="278156DA" w14:textId="3AFCD23E" w:rsidR="0029672B" w:rsidRPr="00D20BB5" w:rsidRDefault="0029672B" w:rsidP="0029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0BB5">
        <w:rPr>
          <w:rFonts w:ascii="Times New Roman" w:hAnsi="Times New Roman" w:cs="Times New Roman"/>
          <w:lang w:val="en-GB"/>
        </w:rPr>
        <w:t>According to sociocultural explanations, rape is not a sexual offense, but an offense of power.</w:t>
      </w:r>
    </w:p>
    <w:p w14:paraId="27EDB241" w14:textId="77777777" w:rsidR="0029672B" w:rsidRPr="00D20BB5" w:rsidRDefault="0029672B" w:rsidP="0029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20BB5">
        <w:rPr>
          <w:rFonts w:ascii="Times New Roman" w:hAnsi="Times New Roman" w:cs="Times New Roman"/>
        </w:rPr>
        <w:t>True</w:t>
      </w:r>
    </w:p>
    <w:p w14:paraId="64DC1EE9" w14:textId="77777777" w:rsidR="0029672B" w:rsidRPr="00D20BB5" w:rsidRDefault="0029672B" w:rsidP="0029672B">
      <w:pPr>
        <w:pStyle w:val="ListParagraph"/>
        <w:numPr>
          <w:ilvl w:val="1"/>
          <w:numId w:val="1"/>
        </w:numPr>
      </w:pPr>
      <w:r w:rsidRPr="00D20BB5">
        <w:rPr>
          <w:rFonts w:ascii="Times New Roman" w:hAnsi="Times New Roman" w:cs="Times New Roman"/>
        </w:rPr>
        <w:t>False</w:t>
      </w:r>
    </w:p>
    <w:p w14:paraId="0832FF85" w14:textId="77777777" w:rsidR="0029672B" w:rsidRPr="00D20BB5" w:rsidRDefault="0029672B" w:rsidP="0029672B">
      <w:pPr>
        <w:pStyle w:val="ListParagraph"/>
        <w:ind w:left="360"/>
        <w:rPr>
          <w:rFonts w:ascii="Times New Roman" w:hAnsi="Times New Roman" w:cs="Times New Roman"/>
          <w:lang w:val="en-GB"/>
        </w:rPr>
      </w:pPr>
    </w:p>
    <w:p w14:paraId="45F09356" w14:textId="2B6CCE4C" w:rsidR="0029672B" w:rsidRPr="00D20BB5" w:rsidRDefault="0029672B" w:rsidP="00296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0BB5">
        <w:rPr>
          <w:rFonts w:ascii="Times New Roman" w:hAnsi="Times New Roman" w:cs="Times New Roman"/>
          <w:lang w:val="en-GB"/>
        </w:rPr>
        <w:t>Sexual assault victims are often infected with HIV.</w:t>
      </w:r>
    </w:p>
    <w:p w14:paraId="3951370A" w14:textId="77777777" w:rsidR="0029672B" w:rsidRPr="00D20BB5" w:rsidRDefault="0029672B" w:rsidP="002967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20BB5">
        <w:rPr>
          <w:rFonts w:ascii="Times New Roman" w:hAnsi="Times New Roman" w:cs="Times New Roman"/>
        </w:rPr>
        <w:t>True</w:t>
      </w:r>
    </w:p>
    <w:p w14:paraId="7BB94A94" w14:textId="77777777" w:rsidR="0029672B" w:rsidRPr="00D20BB5" w:rsidRDefault="0029672B" w:rsidP="0029672B">
      <w:pPr>
        <w:pStyle w:val="ListParagraph"/>
        <w:numPr>
          <w:ilvl w:val="1"/>
          <w:numId w:val="1"/>
        </w:numPr>
      </w:pPr>
      <w:r w:rsidRPr="00D20BB5">
        <w:rPr>
          <w:rFonts w:ascii="Times New Roman" w:hAnsi="Times New Roman" w:cs="Times New Roman"/>
        </w:rPr>
        <w:lastRenderedPageBreak/>
        <w:t>False</w:t>
      </w:r>
    </w:p>
    <w:p w14:paraId="71F24623" w14:textId="77777777" w:rsidR="0029672B" w:rsidRDefault="0029672B"/>
    <w:p w14:paraId="08F2009D" w14:textId="77777777" w:rsidR="00BA519C" w:rsidRDefault="00BA519C" w:rsidP="00BA519C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5866DA">
        <w:rPr>
          <w:rFonts w:ascii="Times New Roman" w:hAnsi="Times New Roman" w:cs="Times New Roman"/>
          <w:b/>
          <w:bCs/>
          <w:color w:val="4472C4" w:themeColor="accent1"/>
        </w:rPr>
        <w:t>DEFINE/IDENTIFY THE FOLLOWING:</w:t>
      </w:r>
    </w:p>
    <w:p w14:paraId="470E405B" w14:textId="77777777" w:rsidR="00BA519C" w:rsidRDefault="00BA519C" w:rsidP="00BA519C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08C7BB2E" w14:textId="77777777" w:rsidR="00BA519C" w:rsidRDefault="00BA519C" w:rsidP="00BA519C">
      <w:pPr>
        <w:pStyle w:val="BodyText"/>
        <w:spacing w:line="480" w:lineRule="auto"/>
      </w:pPr>
      <w:r>
        <w:t>absolute exemption</w:t>
      </w:r>
    </w:p>
    <w:p w14:paraId="71647833" w14:textId="77777777" w:rsidR="00BA519C" w:rsidRDefault="00BA519C" w:rsidP="00BA519C">
      <w:pPr>
        <w:pStyle w:val="BodyText"/>
        <w:spacing w:line="480" w:lineRule="auto"/>
      </w:pPr>
      <w:r>
        <w:t>acquaintance rape</w:t>
      </w:r>
    </w:p>
    <w:p w14:paraId="366427FA" w14:textId="77777777" w:rsidR="00BA519C" w:rsidRDefault="00BA519C" w:rsidP="00BA519C">
      <w:pPr>
        <w:pStyle w:val="BodyText"/>
        <w:spacing w:line="480" w:lineRule="auto"/>
      </w:pPr>
      <w:r>
        <w:t>child rape</w:t>
      </w:r>
    </w:p>
    <w:p w14:paraId="3B5E6794" w14:textId="77777777" w:rsidR="00BA519C" w:rsidRDefault="00BA519C" w:rsidP="00BA519C">
      <w:pPr>
        <w:pStyle w:val="BodyText"/>
        <w:spacing w:line="480" w:lineRule="auto"/>
      </w:pPr>
      <w:r>
        <w:t>crisis reaction repair cycle</w:t>
      </w:r>
    </w:p>
    <w:p w14:paraId="2FB876BA" w14:textId="77777777" w:rsidR="00BA519C" w:rsidRDefault="00BA519C" w:rsidP="00BA519C">
      <w:pPr>
        <w:pStyle w:val="BodyText"/>
        <w:spacing w:line="480" w:lineRule="auto"/>
      </w:pPr>
      <w:r>
        <w:t xml:space="preserve">date </w:t>
      </w:r>
      <w:proofErr w:type="gramStart"/>
      <w:r>
        <w:t>rape</w:t>
      </w:r>
      <w:proofErr w:type="gramEnd"/>
    </w:p>
    <w:p w14:paraId="52AF8EDE" w14:textId="77777777" w:rsidR="00BA519C" w:rsidRDefault="00BA519C" w:rsidP="00BA519C">
      <w:pPr>
        <w:pStyle w:val="BodyText"/>
        <w:spacing w:line="480" w:lineRule="auto"/>
      </w:pPr>
      <w:r>
        <w:t>feminist interviewing</w:t>
      </w:r>
    </w:p>
    <w:p w14:paraId="3408B790" w14:textId="77777777" w:rsidR="00BA519C" w:rsidRDefault="00BA519C" w:rsidP="00BA519C">
      <w:pPr>
        <w:pStyle w:val="BodyText"/>
        <w:spacing w:line="480" w:lineRule="auto"/>
      </w:pPr>
      <w:r>
        <w:t>forensic examination</w:t>
      </w:r>
    </w:p>
    <w:p w14:paraId="4D76CBC7" w14:textId="77777777" w:rsidR="00BA519C" w:rsidRDefault="00BA519C" w:rsidP="00BA519C">
      <w:pPr>
        <w:pStyle w:val="BodyText"/>
        <w:spacing w:line="480" w:lineRule="auto"/>
      </w:pPr>
      <w:r>
        <w:t>forensic nurse</w:t>
      </w:r>
    </w:p>
    <w:p w14:paraId="61748189" w14:textId="77777777" w:rsidR="00BA519C" w:rsidRDefault="00BA519C" w:rsidP="00BA519C">
      <w:pPr>
        <w:pStyle w:val="BodyText"/>
        <w:spacing w:line="480" w:lineRule="auto"/>
      </w:pPr>
      <w:r>
        <w:t>impact stage</w:t>
      </w:r>
    </w:p>
    <w:p w14:paraId="4D9A425B" w14:textId="77777777" w:rsidR="00BA519C" w:rsidRDefault="00BA519C" w:rsidP="00BA519C">
      <w:pPr>
        <w:pStyle w:val="BodyText"/>
        <w:spacing w:line="480" w:lineRule="auto"/>
      </w:pPr>
      <w:r>
        <w:t>in camera</w:t>
      </w:r>
    </w:p>
    <w:p w14:paraId="31F071E1" w14:textId="77777777" w:rsidR="00BA519C" w:rsidRDefault="00BA519C" w:rsidP="00BA519C">
      <w:pPr>
        <w:pStyle w:val="BodyText"/>
        <w:spacing w:line="480" w:lineRule="auto"/>
      </w:pPr>
      <w:r>
        <w:t>intra-individual theories</w:t>
      </w:r>
    </w:p>
    <w:p w14:paraId="704D8FE4" w14:textId="77777777" w:rsidR="00BA519C" w:rsidRDefault="00BA519C" w:rsidP="00BA519C">
      <w:pPr>
        <w:pStyle w:val="BodyText"/>
        <w:spacing w:line="480" w:lineRule="auto"/>
      </w:pPr>
      <w:r>
        <w:t>legacy definition of rape</w:t>
      </w:r>
    </w:p>
    <w:p w14:paraId="6A95FEC8" w14:textId="77777777" w:rsidR="00BA519C" w:rsidRDefault="00BA519C" w:rsidP="00BA519C">
      <w:pPr>
        <w:pStyle w:val="BodyText"/>
        <w:spacing w:line="480" w:lineRule="auto"/>
      </w:pPr>
      <w:r>
        <w:t>macro-level effect</w:t>
      </w:r>
    </w:p>
    <w:p w14:paraId="175C40A9" w14:textId="77777777" w:rsidR="00BA519C" w:rsidRDefault="00BA519C" w:rsidP="00BA519C">
      <w:pPr>
        <w:pStyle w:val="BodyText"/>
        <w:spacing w:line="480" w:lineRule="auto"/>
      </w:pPr>
      <w:r>
        <w:t>Megan’s Law</w:t>
      </w:r>
    </w:p>
    <w:p w14:paraId="49294C7D" w14:textId="77777777" w:rsidR="00BA519C" w:rsidRDefault="00BA519C" w:rsidP="00BA519C">
      <w:pPr>
        <w:pStyle w:val="BodyText"/>
        <w:spacing w:line="480" w:lineRule="auto"/>
      </w:pPr>
      <w:r>
        <w:t>micro-level effect</w:t>
      </w:r>
    </w:p>
    <w:p w14:paraId="506840FC" w14:textId="77777777" w:rsidR="00BA519C" w:rsidRDefault="00BA519C" w:rsidP="00BA519C">
      <w:pPr>
        <w:pStyle w:val="BodyText"/>
        <w:spacing w:line="480" w:lineRule="auto"/>
      </w:pPr>
      <w:r>
        <w:t>National College Women’s Sexual Victimization Study (NCWSV)</w:t>
      </w:r>
    </w:p>
    <w:p w14:paraId="4A91DAC3" w14:textId="77777777" w:rsidR="00BA519C" w:rsidRDefault="00BA519C" w:rsidP="00BA519C">
      <w:pPr>
        <w:pStyle w:val="BodyText"/>
        <w:spacing w:line="480" w:lineRule="auto"/>
      </w:pPr>
      <w:r>
        <w:t>Nation Violence Against Women (NVAW) Survey</w:t>
      </w:r>
    </w:p>
    <w:p w14:paraId="58825529" w14:textId="77777777" w:rsidR="00BA519C" w:rsidRDefault="00BA519C" w:rsidP="00BA519C">
      <w:pPr>
        <w:pStyle w:val="BodyText"/>
        <w:spacing w:line="480" w:lineRule="auto"/>
      </w:pPr>
      <w:r>
        <w:t>partial exemption</w:t>
      </w:r>
    </w:p>
    <w:p w14:paraId="1B09FC6F" w14:textId="77777777" w:rsidR="00BA519C" w:rsidRDefault="00BA519C" w:rsidP="00BA519C">
      <w:pPr>
        <w:pStyle w:val="BodyText"/>
        <w:spacing w:line="480" w:lineRule="auto"/>
      </w:pPr>
      <w:r>
        <w:t>patriarchy</w:t>
      </w:r>
    </w:p>
    <w:p w14:paraId="6925EF6F" w14:textId="77777777" w:rsidR="00BA519C" w:rsidRDefault="00BA519C" w:rsidP="00BA519C">
      <w:pPr>
        <w:pStyle w:val="BodyText"/>
        <w:spacing w:line="480" w:lineRule="auto"/>
      </w:pPr>
      <w:r>
        <w:t>post-traumatic stress disorder (PTSD)</w:t>
      </w:r>
    </w:p>
    <w:p w14:paraId="3B4977EF" w14:textId="77777777" w:rsidR="00BA519C" w:rsidRDefault="00BA519C" w:rsidP="00BA519C">
      <w:pPr>
        <w:pStyle w:val="BodyText"/>
        <w:spacing w:line="480" w:lineRule="auto"/>
      </w:pPr>
      <w:r>
        <w:t>psychopathology</w:t>
      </w:r>
    </w:p>
    <w:p w14:paraId="0C8AD196" w14:textId="77777777" w:rsidR="00BA519C" w:rsidRDefault="00BA519C" w:rsidP="00BA519C">
      <w:pPr>
        <w:pStyle w:val="BodyText"/>
        <w:spacing w:line="480" w:lineRule="auto"/>
      </w:pPr>
      <w:r>
        <w:lastRenderedPageBreak/>
        <w:t xml:space="preserve">rape </w:t>
      </w:r>
      <w:proofErr w:type="gramStart"/>
      <w:r>
        <w:t>kits</w:t>
      </w:r>
      <w:proofErr w:type="gramEnd"/>
    </w:p>
    <w:p w14:paraId="44971F17" w14:textId="77777777" w:rsidR="00BA519C" w:rsidRDefault="00BA519C" w:rsidP="00BA519C">
      <w:pPr>
        <w:pStyle w:val="BodyText"/>
        <w:spacing w:line="480" w:lineRule="auto"/>
      </w:pPr>
      <w:r>
        <w:t xml:space="preserve">rape </w:t>
      </w:r>
      <w:proofErr w:type="gramStart"/>
      <w:r>
        <w:t>myths</w:t>
      </w:r>
      <w:proofErr w:type="gramEnd"/>
    </w:p>
    <w:p w14:paraId="749086A6" w14:textId="77777777" w:rsidR="00BA519C" w:rsidRDefault="00BA519C" w:rsidP="00BA519C">
      <w:pPr>
        <w:pStyle w:val="BodyText"/>
        <w:spacing w:line="480" w:lineRule="auto"/>
      </w:pPr>
      <w:r>
        <w:t xml:space="preserve">rape trauma </w:t>
      </w:r>
      <w:proofErr w:type="gramStart"/>
      <w:r>
        <w:t>syndrome</w:t>
      </w:r>
      <w:proofErr w:type="gramEnd"/>
    </w:p>
    <w:p w14:paraId="678A9194" w14:textId="77777777" w:rsidR="00BA519C" w:rsidRDefault="00BA519C" w:rsidP="00BA519C">
      <w:pPr>
        <w:pStyle w:val="BodyText"/>
        <w:spacing w:line="480" w:lineRule="auto"/>
      </w:pPr>
      <w:r>
        <w:t xml:space="preserve">recoil </w:t>
      </w:r>
      <w:proofErr w:type="gramStart"/>
      <w:r>
        <w:t>period</w:t>
      </w:r>
      <w:proofErr w:type="gramEnd"/>
    </w:p>
    <w:p w14:paraId="49FFBD99" w14:textId="77777777" w:rsidR="00BA519C" w:rsidRDefault="00BA519C" w:rsidP="00BA519C">
      <w:pPr>
        <w:pStyle w:val="BodyText"/>
        <w:spacing w:line="480" w:lineRule="auto"/>
      </w:pPr>
      <w:r>
        <w:t xml:space="preserve"> reorganization</w:t>
      </w:r>
    </w:p>
    <w:p w14:paraId="73196075" w14:textId="77777777" w:rsidR="00BA519C" w:rsidRDefault="00BA519C" w:rsidP="00BA519C">
      <w:pPr>
        <w:pStyle w:val="BodyText"/>
        <w:spacing w:line="480" w:lineRule="auto"/>
      </w:pPr>
      <w:r>
        <w:t>seropositive sex offender registration</w:t>
      </w:r>
    </w:p>
    <w:p w14:paraId="2F966C74" w14:textId="77777777" w:rsidR="00BA519C" w:rsidRDefault="00BA519C" w:rsidP="00BA519C">
      <w:pPr>
        <w:pStyle w:val="BodyText"/>
        <w:spacing w:line="480" w:lineRule="auto"/>
      </w:pPr>
      <w:r>
        <w:t>Sexual Assault Nurse Examiner (SANE)</w:t>
      </w:r>
    </w:p>
    <w:p w14:paraId="38CB7309" w14:textId="77777777" w:rsidR="00BA519C" w:rsidRDefault="00BA519C" w:rsidP="00BA519C">
      <w:pPr>
        <w:pStyle w:val="BodyText"/>
        <w:spacing w:line="480" w:lineRule="auto"/>
      </w:pPr>
      <w:r>
        <w:t>Sexual Assault Response Team (SART)</w:t>
      </w:r>
    </w:p>
    <w:p w14:paraId="7008F263" w14:textId="77777777" w:rsidR="00BA519C" w:rsidRDefault="00BA519C" w:rsidP="00BA519C">
      <w:pPr>
        <w:pStyle w:val="BodyText"/>
        <w:spacing w:line="480" w:lineRule="auto"/>
      </w:pPr>
      <w:r>
        <w:t>sexual coercion</w:t>
      </w:r>
    </w:p>
    <w:p w14:paraId="2247C32B" w14:textId="77777777" w:rsidR="00BA519C" w:rsidRDefault="00BA519C" w:rsidP="00BA519C">
      <w:pPr>
        <w:pStyle w:val="BodyText"/>
        <w:spacing w:line="480" w:lineRule="auto"/>
      </w:pPr>
      <w:r>
        <w:t>sexually transmitted disease (STD)</w:t>
      </w:r>
    </w:p>
    <w:p w14:paraId="3616FE32" w14:textId="77777777" w:rsidR="00BA519C" w:rsidRDefault="00BA519C" w:rsidP="00BA519C">
      <w:pPr>
        <w:pStyle w:val="BodyText"/>
        <w:spacing w:line="480" w:lineRule="auto"/>
        <w:jc w:val="left"/>
      </w:pPr>
      <w:r>
        <w:t>spousal immunity</w:t>
      </w:r>
    </w:p>
    <w:p w14:paraId="7D64392A" w14:textId="77777777" w:rsidR="00BA519C" w:rsidRDefault="00BA519C"/>
    <w:sectPr w:rsidR="00BA519C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E2FE" w14:textId="77777777" w:rsidR="003B0CE1" w:rsidRDefault="003B0CE1" w:rsidP="003B0CE1">
      <w:r>
        <w:separator/>
      </w:r>
    </w:p>
  </w:endnote>
  <w:endnote w:type="continuationSeparator" w:id="0">
    <w:p w14:paraId="105F9A29" w14:textId="77777777" w:rsidR="003B0CE1" w:rsidRDefault="003B0CE1" w:rsidP="003B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7E2A" w14:textId="2216A7A9" w:rsidR="003B0CE1" w:rsidRDefault="003B0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2AB444" wp14:editId="13364F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8917295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FF371" w14:textId="523B2A90" w:rsidR="003B0CE1" w:rsidRPr="003B0CE1" w:rsidRDefault="003B0CE1" w:rsidP="003B0CE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0CE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AB4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C4FF371" w14:textId="523B2A90" w:rsidR="003B0CE1" w:rsidRPr="003B0CE1" w:rsidRDefault="003B0CE1" w:rsidP="003B0CE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0CE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F344" w14:textId="77777777" w:rsidR="005E6716" w:rsidRDefault="005E6716" w:rsidP="005E6716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5D182CED" w14:textId="61400FB8" w:rsidR="005E6716" w:rsidRPr="005E6716" w:rsidRDefault="005E6716" w:rsidP="005E6716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61B4" w14:textId="1E3EBB88" w:rsidR="003B0CE1" w:rsidRDefault="003B0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AD024E" wp14:editId="4C3042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6982763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A4AC2" w14:textId="7332BD74" w:rsidR="003B0CE1" w:rsidRPr="003B0CE1" w:rsidRDefault="003B0CE1" w:rsidP="003B0CE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0CE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D0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9A4AC2" w14:textId="7332BD74" w:rsidR="003B0CE1" w:rsidRPr="003B0CE1" w:rsidRDefault="003B0CE1" w:rsidP="003B0CE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0CE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9215" w14:textId="77777777" w:rsidR="003B0CE1" w:rsidRDefault="003B0CE1" w:rsidP="003B0CE1">
      <w:r>
        <w:separator/>
      </w:r>
    </w:p>
  </w:footnote>
  <w:footnote w:type="continuationSeparator" w:id="0">
    <w:p w14:paraId="4485DAB9" w14:textId="77777777" w:rsidR="003B0CE1" w:rsidRDefault="003B0CE1" w:rsidP="003B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1C2"/>
    <w:multiLevelType w:val="hybridMultilevel"/>
    <w:tmpl w:val="C77C9126"/>
    <w:lvl w:ilvl="0" w:tplc="ADAC2D3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A8711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B1643"/>
    <w:multiLevelType w:val="hybridMultilevel"/>
    <w:tmpl w:val="3F0E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F28A5C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794024">
    <w:abstractNumId w:val="0"/>
  </w:num>
  <w:num w:numId="2" w16cid:durableId="160310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2B"/>
    <w:rsid w:val="000D2BC7"/>
    <w:rsid w:val="00280D88"/>
    <w:rsid w:val="0029672B"/>
    <w:rsid w:val="002D26B7"/>
    <w:rsid w:val="00331D82"/>
    <w:rsid w:val="003B0CE1"/>
    <w:rsid w:val="005E6716"/>
    <w:rsid w:val="00646680"/>
    <w:rsid w:val="007E7C7B"/>
    <w:rsid w:val="009A16BE"/>
    <w:rsid w:val="00BA519C"/>
    <w:rsid w:val="00D20BB5"/>
    <w:rsid w:val="00E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85C669"/>
  <w14:defaultImageDpi w14:val="32767"/>
  <w15:chartTrackingRefBased/>
  <w15:docId w15:val="{2D51A852-CE9A-D44D-9A03-72C432D0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6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9672B"/>
    <w:pPr>
      <w:widowControl w:val="0"/>
      <w:autoSpaceDE w:val="0"/>
      <w:autoSpaceDN w:val="0"/>
      <w:adjustRightInd w:val="0"/>
      <w:ind w:left="748" w:hanging="316"/>
      <w:outlineLvl w:val="0"/>
    </w:pPr>
    <w:rPr>
      <w:rFonts w:ascii="Courier" w:eastAsia="Times New Roman" w:hAnsi="Courier" w:cs="Times New Roman"/>
    </w:rPr>
  </w:style>
  <w:style w:type="paragraph" w:styleId="ListParagraph">
    <w:name w:val="List Paragraph"/>
    <w:basedOn w:val="Normal"/>
    <w:uiPriority w:val="34"/>
    <w:qFormat/>
    <w:rsid w:val="0029672B"/>
    <w:pPr>
      <w:ind w:left="720"/>
      <w:contextualSpacing/>
    </w:pPr>
  </w:style>
  <w:style w:type="paragraph" w:styleId="BodyText">
    <w:name w:val="Body Text"/>
    <w:link w:val="BodyTextChar"/>
    <w:rsid w:val="00BA519C"/>
    <w:pPr>
      <w:spacing w:line="36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A519C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0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E1"/>
  </w:style>
  <w:style w:type="paragraph" w:styleId="Header">
    <w:name w:val="header"/>
    <w:basedOn w:val="Normal"/>
    <w:link w:val="HeaderChar"/>
    <w:uiPriority w:val="99"/>
    <w:unhideWhenUsed/>
    <w:rsid w:val="00646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89CD580F-7B50-479B-8CD4-E5A952B552D6}"/>
</file>

<file path=customXml/itemProps2.xml><?xml version="1.0" encoding="utf-8"?>
<ds:datastoreItem xmlns:ds="http://schemas.openxmlformats.org/officeDocument/2006/customXml" ds:itemID="{4A29BA79-C80B-4CCC-9982-B0A29B757A5D}"/>
</file>

<file path=customXml/itemProps3.xml><?xml version="1.0" encoding="utf-8"?>
<ds:datastoreItem xmlns:ds="http://schemas.openxmlformats.org/officeDocument/2006/customXml" ds:itemID="{B69D2279-8B44-4E98-8FF1-99B3EA16B8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10</cp:revision>
  <dcterms:created xsi:type="dcterms:W3CDTF">2020-12-01T14:41:00Z</dcterms:created>
  <dcterms:modified xsi:type="dcterms:W3CDTF">2024-02-27T18:40:00Z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697d6d2e,17324edb,56aaf3c3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2024-02-27T18:00:56Z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87f075cc-9a91-45c4-9d7f-197c4340e33c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