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E697" w14:textId="4DF71862" w:rsidR="002F0F55" w:rsidRPr="00D80A2E" w:rsidRDefault="002F0F55" w:rsidP="00D80A2E">
      <w:pPr>
        <w:widowControl/>
        <w:spacing w:after="200" w:line="276" w:lineRule="auto"/>
        <w:rPr>
          <w:rFonts w:asciiTheme="minorHAnsi" w:hAnsiTheme="minorHAnsi"/>
          <w:lang w:val="en-US"/>
        </w:rPr>
      </w:pPr>
      <w:r w:rsidRPr="002F0F55">
        <w:rPr>
          <w:rFonts w:asciiTheme="minorHAnsi" w:hAnsiTheme="minorHAnsi"/>
          <w:b/>
          <w:lang w:val="en-US"/>
        </w:rPr>
        <w:t>The Irish context (Section 8.3.2 from ITS 1 and 8.3.1 from ITS2)</w:t>
      </w:r>
    </w:p>
    <w:p w14:paraId="4F122B89" w14:textId="77777777" w:rsidR="002F0F55" w:rsidRPr="002F0F55" w:rsidRDefault="002F0F55" w:rsidP="002F0F55">
      <w:pPr>
        <w:rPr>
          <w:rFonts w:asciiTheme="minorHAnsi" w:hAnsiTheme="minorHAnsi"/>
          <w:lang w:val="en-US"/>
        </w:rPr>
      </w:pPr>
    </w:p>
    <w:p w14:paraId="071D0A34" w14:textId="77777777" w:rsidR="002F0F55" w:rsidRPr="002F0F55" w:rsidRDefault="002F0F55" w:rsidP="002F0F55">
      <w:pPr>
        <w:jc w:val="both"/>
        <w:rPr>
          <w:rFonts w:asciiTheme="minorHAnsi" w:hAnsiTheme="minorHAnsi"/>
        </w:rPr>
      </w:pPr>
      <w:r w:rsidRPr="002F0F55">
        <w:rPr>
          <w:rFonts w:asciiTheme="minorHAnsi" w:hAnsiTheme="minorHAnsi"/>
        </w:rPr>
        <w:t xml:space="preserve">Cronin (p. 3) takes issue with Niranjana and other writers on translation and postcolonialism because of their ‘simple opposition of Europe and the New World or Europe and the Colony’ and their neglect of the ‘internal colonialism’ within Europe itself. Cronin himself concentrates on the role of translation in the linguistic and political battle between the Irish and English languages, examining how Irish translators throughout history have discussed and presented their work in prefaces, commentaries and other writings. Of particular interest is his description of this process from historical, political and cultural angles and the way translation </w:t>
      </w:r>
      <w:proofErr w:type="gramStart"/>
      <w:r w:rsidRPr="002F0F55">
        <w:rPr>
          <w:rFonts w:asciiTheme="minorHAnsi" w:hAnsiTheme="minorHAnsi"/>
        </w:rPr>
        <w:t>is seen,</w:t>
      </w:r>
      <w:proofErr w:type="gramEnd"/>
      <w:r w:rsidRPr="002F0F55">
        <w:rPr>
          <w:rFonts w:asciiTheme="minorHAnsi" w:hAnsiTheme="minorHAnsi"/>
        </w:rPr>
        <w:t xml:space="preserve"> at different times, to serve the interests of both colonizer and colonized. The role of language in the subjugation of Ireland by the English is evident in the 1537 Act for the English Order which was designed to make the Irish speak English. Cronin uses the metaphor of translation to draw a parallel with what was happening physically to the Irish:</w:t>
      </w:r>
    </w:p>
    <w:p w14:paraId="001D21CB" w14:textId="77777777" w:rsidR="002F0F55" w:rsidRPr="002F0F55" w:rsidRDefault="002F0F55" w:rsidP="002F0F55">
      <w:pPr>
        <w:jc w:val="both"/>
        <w:rPr>
          <w:rFonts w:asciiTheme="minorHAnsi" w:hAnsiTheme="minorHAnsi"/>
        </w:rPr>
      </w:pPr>
    </w:p>
    <w:p w14:paraId="78A6255C" w14:textId="77777777" w:rsidR="002F0F55" w:rsidRPr="002F0F55" w:rsidRDefault="002F0F55" w:rsidP="002F0F55">
      <w:pPr>
        <w:ind w:left="720"/>
        <w:jc w:val="both"/>
        <w:rPr>
          <w:rFonts w:asciiTheme="minorHAnsi" w:hAnsiTheme="minorHAnsi"/>
        </w:rPr>
      </w:pPr>
      <w:r w:rsidRPr="002F0F55">
        <w:rPr>
          <w:rFonts w:asciiTheme="minorHAnsi" w:hAnsiTheme="minorHAnsi"/>
        </w:rPr>
        <w:t>Translation at a cultural level – the embrace of English acculturation – is paralleled by translation at a territorial level, the forcible displacement and movement of populations.</w:t>
      </w:r>
    </w:p>
    <w:p w14:paraId="18F4389B" w14:textId="77777777" w:rsidR="002F0F55" w:rsidRPr="002F0F55" w:rsidRDefault="002F0F55" w:rsidP="002F0F55">
      <w:pPr>
        <w:ind w:left="5760" w:firstLine="720"/>
        <w:jc w:val="both"/>
        <w:rPr>
          <w:rFonts w:asciiTheme="minorHAnsi" w:hAnsiTheme="minorHAnsi"/>
        </w:rPr>
      </w:pPr>
      <w:r w:rsidRPr="002F0F55">
        <w:rPr>
          <w:rFonts w:asciiTheme="minorHAnsi" w:hAnsiTheme="minorHAnsi"/>
        </w:rPr>
        <w:t>(Cronin 1996: 49)</w:t>
      </w:r>
    </w:p>
    <w:p w14:paraId="6C2C4FAC" w14:textId="77777777" w:rsidR="002F0F55" w:rsidRPr="002F0F55" w:rsidRDefault="002F0F55" w:rsidP="002F0F55">
      <w:pPr>
        <w:jc w:val="both"/>
        <w:rPr>
          <w:rFonts w:asciiTheme="minorHAnsi" w:hAnsiTheme="minorHAnsi"/>
        </w:rPr>
      </w:pPr>
    </w:p>
    <w:p w14:paraId="7AF9709E" w14:textId="77777777" w:rsidR="002F0F55" w:rsidRPr="002F0F55" w:rsidRDefault="002F0F55" w:rsidP="002F0F55">
      <w:pPr>
        <w:jc w:val="both"/>
        <w:rPr>
          <w:rFonts w:asciiTheme="minorHAnsi" w:hAnsiTheme="minorHAnsi"/>
        </w:rPr>
      </w:pPr>
      <w:r w:rsidRPr="002F0F55">
        <w:rPr>
          <w:rFonts w:asciiTheme="minorHAnsi" w:hAnsiTheme="minorHAnsi"/>
        </w:rPr>
        <w:t>On the other hand, Cronin (pp. 49-51) quotes the English poet Edmund Spenser, writing in 1596, who supported the power of the conqueror, but nevertheless appreciated English translations of Irish poems. This appreciation of Irish literature in translation counters the barbarian Irish stereotype of the time.</w:t>
      </w:r>
    </w:p>
    <w:p w14:paraId="4E625668" w14:textId="77777777" w:rsidR="002F0F55" w:rsidRPr="002F0F55" w:rsidRDefault="002F0F55" w:rsidP="002F0F55">
      <w:pPr>
        <w:jc w:val="both"/>
        <w:rPr>
          <w:rFonts w:asciiTheme="minorHAnsi" w:hAnsiTheme="minorHAnsi"/>
        </w:rPr>
      </w:pPr>
    </w:p>
    <w:p w14:paraId="2D99BB1C" w14:textId="77777777" w:rsidR="002F0F55" w:rsidRPr="002F0F55" w:rsidRDefault="002F0F55" w:rsidP="002F0F55">
      <w:pPr>
        <w:jc w:val="both"/>
        <w:rPr>
          <w:rFonts w:asciiTheme="minorHAnsi" w:hAnsiTheme="minorHAnsi"/>
        </w:rPr>
      </w:pPr>
      <w:r w:rsidRPr="002F0F55">
        <w:rPr>
          <w:rFonts w:asciiTheme="minorHAnsi" w:hAnsiTheme="minorHAnsi"/>
        </w:rPr>
        <w:t xml:space="preserve">Cronin (pp. 67-71) goes on to describe how, in the seventeenth century, translation into English was promoted by new forms of patronage (the education system, the landed aristocracy, the church and the large numbers of new settlers) which gave economic and political incentives for the use of English. In the eighteenth and nineteenth centuries, translations into English were produced by Irish scholars </w:t>
      </w:r>
      <w:proofErr w:type="gramStart"/>
      <w:r w:rsidRPr="002F0F55">
        <w:rPr>
          <w:rFonts w:asciiTheme="minorHAnsi" w:hAnsiTheme="minorHAnsi"/>
        </w:rPr>
        <w:t>in an attempt to</w:t>
      </w:r>
      <w:proofErr w:type="gramEnd"/>
      <w:r w:rsidRPr="002F0F55">
        <w:rPr>
          <w:rFonts w:asciiTheme="minorHAnsi" w:hAnsiTheme="minorHAnsi"/>
        </w:rPr>
        <w:t xml:space="preserve"> oppose views of Irish history and literature produced by England and to defend their own culture. This, as Cronin points out (p. 92), ironically assisted in the strengthening of the English language in Ireland. Translation continues to be a political issue in modern postcolonial Ireland where the Irish and English languages co-exist.</w:t>
      </w:r>
    </w:p>
    <w:p w14:paraId="7DABE727" w14:textId="77777777" w:rsidR="002F0F55" w:rsidRPr="002F0F55" w:rsidRDefault="002F0F55" w:rsidP="002F0F55">
      <w:pPr>
        <w:jc w:val="both"/>
        <w:rPr>
          <w:rFonts w:asciiTheme="minorHAnsi" w:hAnsiTheme="minorHAnsi"/>
        </w:rPr>
      </w:pPr>
    </w:p>
    <w:p w14:paraId="46CFB608" w14:textId="77777777" w:rsidR="002F0F55" w:rsidRPr="002F0F55" w:rsidRDefault="002F0F55" w:rsidP="002F0F55">
      <w:pPr>
        <w:jc w:val="both"/>
        <w:rPr>
          <w:rFonts w:asciiTheme="minorHAnsi" w:hAnsiTheme="minorHAnsi"/>
        </w:rPr>
      </w:pPr>
      <w:r w:rsidRPr="002F0F55">
        <w:rPr>
          <w:rFonts w:asciiTheme="minorHAnsi" w:hAnsiTheme="minorHAnsi"/>
        </w:rPr>
        <w:t>The translation into the other European languages of literature written in both Irish and English by Irish writers is now financially supported by the Arts Council in Ireland. Cronin’s quoting (p. 174) of the Council’s Laurence Cassidy reveals the economic power over culture that remains with the former colonial power:</w:t>
      </w:r>
    </w:p>
    <w:p w14:paraId="29873C48" w14:textId="77777777" w:rsidR="002F0F55" w:rsidRPr="002F0F55" w:rsidRDefault="002F0F55" w:rsidP="002F0F55">
      <w:pPr>
        <w:jc w:val="both"/>
        <w:rPr>
          <w:rFonts w:asciiTheme="minorHAnsi" w:hAnsiTheme="minorHAnsi"/>
        </w:rPr>
      </w:pPr>
    </w:p>
    <w:p w14:paraId="442054CC" w14:textId="77777777" w:rsidR="002F0F55" w:rsidRPr="002F0F55" w:rsidRDefault="002F0F55" w:rsidP="002F0F55">
      <w:pPr>
        <w:ind w:left="720"/>
        <w:jc w:val="both"/>
        <w:rPr>
          <w:rFonts w:asciiTheme="minorHAnsi" w:hAnsiTheme="minorHAnsi"/>
        </w:rPr>
      </w:pPr>
      <w:r w:rsidRPr="002F0F55">
        <w:rPr>
          <w:rFonts w:asciiTheme="minorHAnsi" w:hAnsiTheme="minorHAnsi"/>
        </w:rPr>
        <w:t xml:space="preserve">It is of the most crucial importance that an independent country with an independent literature in two languages takes onto itself its own representation of that literature and doesn’t leave it to London [publishing] houses who are </w:t>
      </w:r>
      <w:proofErr w:type="gramStart"/>
      <w:r w:rsidRPr="002F0F55">
        <w:rPr>
          <w:rFonts w:asciiTheme="minorHAnsi" w:hAnsiTheme="minorHAnsi"/>
        </w:rPr>
        <w:t>really only</w:t>
      </w:r>
      <w:proofErr w:type="gramEnd"/>
      <w:r w:rsidRPr="002F0F55">
        <w:rPr>
          <w:rFonts w:asciiTheme="minorHAnsi" w:hAnsiTheme="minorHAnsi"/>
        </w:rPr>
        <w:t xml:space="preserve"> promoting the authorial end and the economic end of the process and are not concerned about the Irish image.</w:t>
      </w:r>
    </w:p>
    <w:p w14:paraId="2761EA41" w14:textId="77777777" w:rsidR="002F0F55" w:rsidRPr="002F0F55" w:rsidRDefault="002F0F55" w:rsidP="002F0F55">
      <w:pPr>
        <w:jc w:val="both"/>
        <w:rPr>
          <w:rFonts w:asciiTheme="minorHAnsi" w:hAnsiTheme="minorHAnsi"/>
        </w:rPr>
      </w:pPr>
    </w:p>
    <w:p w14:paraId="726498C6" w14:textId="77777777" w:rsidR="002F0F55" w:rsidRPr="002F0F55" w:rsidRDefault="002F0F55" w:rsidP="002F0F55">
      <w:pPr>
        <w:jc w:val="both"/>
        <w:rPr>
          <w:rFonts w:asciiTheme="minorHAnsi" w:hAnsiTheme="minorHAnsi"/>
        </w:rPr>
      </w:pPr>
      <w:r w:rsidRPr="002F0F55">
        <w:rPr>
          <w:rFonts w:asciiTheme="minorHAnsi" w:hAnsiTheme="minorHAnsi"/>
        </w:rPr>
        <w:t xml:space="preserve">In this way, the political stance of Cronin’s book demonstrates that the postcolonial power </w:t>
      </w:r>
      <w:r w:rsidRPr="002F0F55">
        <w:rPr>
          <w:rFonts w:asciiTheme="minorHAnsi" w:hAnsiTheme="minorHAnsi"/>
        </w:rPr>
        <w:lastRenderedPageBreak/>
        <w:t>relations within translation do not just operate on a North-South or West-East direction.</w:t>
      </w:r>
    </w:p>
    <w:p w14:paraId="1845E9FB" w14:textId="77777777" w:rsidR="002F0F55" w:rsidRPr="002F0F55" w:rsidRDefault="002F0F55" w:rsidP="002F0F55">
      <w:pPr>
        <w:rPr>
          <w:rFonts w:asciiTheme="minorHAnsi" w:hAnsiTheme="minorHAnsi"/>
        </w:rPr>
      </w:pPr>
    </w:p>
    <w:p w14:paraId="1B90262E" w14:textId="15E960D4" w:rsidR="002F0F55" w:rsidRPr="002F0F55" w:rsidRDefault="002F0F55" w:rsidP="00D80A2E">
      <w:pPr>
        <w:widowControl/>
        <w:spacing w:after="200" w:line="276" w:lineRule="auto"/>
        <w:rPr>
          <w:rFonts w:asciiTheme="minorHAnsi" w:hAnsiTheme="minorHAnsi"/>
        </w:rPr>
      </w:pPr>
    </w:p>
    <w:sectPr w:rsidR="002F0F55" w:rsidRPr="002F0F55" w:rsidSect="002C0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C600" w14:textId="77777777" w:rsidR="00AA161F" w:rsidRDefault="00AA161F" w:rsidP="002F0F55">
      <w:r>
        <w:separator/>
      </w:r>
    </w:p>
  </w:endnote>
  <w:endnote w:type="continuationSeparator" w:id="0">
    <w:p w14:paraId="02761054" w14:textId="77777777" w:rsidR="00AA161F" w:rsidRDefault="00AA161F" w:rsidP="002F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044C" w14:textId="77777777" w:rsidR="00AA161F" w:rsidRDefault="00AA161F" w:rsidP="002F0F55">
      <w:r>
        <w:separator/>
      </w:r>
    </w:p>
  </w:footnote>
  <w:footnote w:type="continuationSeparator" w:id="0">
    <w:p w14:paraId="5ED57356" w14:textId="77777777" w:rsidR="00AA161F" w:rsidRDefault="00AA161F" w:rsidP="002F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0971006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55"/>
    <w:rsid w:val="000E188B"/>
    <w:rsid w:val="002C06D2"/>
    <w:rsid w:val="002F0F55"/>
    <w:rsid w:val="003F5D15"/>
    <w:rsid w:val="005B556F"/>
    <w:rsid w:val="00961B90"/>
    <w:rsid w:val="00AA161F"/>
    <w:rsid w:val="00C06559"/>
    <w:rsid w:val="00C7609B"/>
    <w:rsid w:val="00D80A2E"/>
    <w:rsid w:val="00EC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9A85"/>
  <w15:docId w15:val="{46A32CC4-8ACE-40C0-844D-FEA7C4D4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F55"/>
    <w:pPr>
      <w:widowControl w:val="0"/>
      <w:spacing w:after="0" w:line="240" w:lineRule="auto"/>
    </w:pPr>
    <w:rPr>
      <w:rFonts w:ascii="Times New Roman" w:eastAsia="Times New Roman" w:hAnsi="Times New Roman" w:cs="Times New Roman"/>
      <w:snapToGrid w:val="0"/>
      <w:sz w:val="24"/>
      <w:szCs w:val="20"/>
    </w:rPr>
  </w:style>
  <w:style w:type="paragraph" w:styleId="Heading3">
    <w:name w:val="heading 3"/>
    <w:basedOn w:val="Normal"/>
    <w:link w:val="Heading3Char"/>
    <w:qFormat/>
    <w:rsid w:val="002F0F55"/>
    <w:pPr>
      <w:widowControl/>
      <w:spacing w:before="100" w:beforeAutospacing="1" w:after="100" w:afterAutospacing="1"/>
      <w:outlineLvl w:val="2"/>
    </w:pPr>
    <w:rPr>
      <w:rFonts w:ascii="Arial Unicode MS" w:eastAsia="Arial Unicode MS" w:hAnsi="Arial Unicode MS" w:cs="Arial Unicode MS"/>
      <w:b/>
      <w:bCs/>
      <w:snapToGrid/>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F0F55"/>
    <w:rPr>
      <w:sz w:val="20"/>
    </w:rPr>
  </w:style>
  <w:style w:type="character" w:customStyle="1" w:styleId="EndnoteTextChar">
    <w:name w:val="Endnote Text Char"/>
    <w:basedOn w:val="DefaultParagraphFont"/>
    <w:link w:val="EndnoteText"/>
    <w:semiHidden/>
    <w:rsid w:val="002F0F55"/>
    <w:rPr>
      <w:rFonts w:ascii="Times New Roman" w:eastAsia="Times New Roman" w:hAnsi="Times New Roman" w:cs="Times New Roman"/>
      <w:snapToGrid w:val="0"/>
      <w:sz w:val="20"/>
      <w:szCs w:val="20"/>
    </w:rPr>
  </w:style>
  <w:style w:type="character" w:styleId="EndnoteReference">
    <w:name w:val="endnote reference"/>
    <w:basedOn w:val="DefaultParagraphFont"/>
    <w:semiHidden/>
    <w:rsid w:val="002F0F55"/>
    <w:rPr>
      <w:vertAlign w:val="superscript"/>
    </w:rPr>
  </w:style>
  <w:style w:type="character" w:customStyle="1" w:styleId="Heading3Char">
    <w:name w:val="Heading 3 Char"/>
    <w:basedOn w:val="DefaultParagraphFont"/>
    <w:link w:val="Heading3"/>
    <w:rsid w:val="002F0F55"/>
    <w:rPr>
      <w:rFonts w:ascii="Arial Unicode MS" w:eastAsia="Arial Unicode MS" w:hAnsi="Arial Unicode MS" w:cs="Arial Unicode MS"/>
      <w:b/>
      <w:bCs/>
      <w:sz w:val="27"/>
      <w:szCs w:val="27"/>
      <w:lang w:val="en-US"/>
    </w:rPr>
  </w:style>
  <w:style w:type="character" w:styleId="Strong">
    <w:name w:val="Strong"/>
    <w:basedOn w:val="DefaultParagraphFont"/>
    <w:qFormat/>
    <w:rsid w:val="002F0F55"/>
    <w:rPr>
      <w:b/>
      <w:bCs/>
    </w:rPr>
  </w:style>
  <w:style w:type="paragraph" w:customStyle="1" w:styleId="bodytext-first-para">
    <w:name w:val="bodytext-first-para"/>
    <w:basedOn w:val="Normal"/>
    <w:rsid w:val="002F0F55"/>
    <w:pPr>
      <w:widowControl/>
    </w:pPr>
    <w:rPr>
      <w:rFonts w:eastAsia="Arial Unicode MS"/>
      <w:snapToGrid/>
      <w:szCs w:val="24"/>
      <w:lang w:val="en-US"/>
    </w:rPr>
  </w:style>
  <w:style w:type="character" w:styleId="Emphasis">
    <w:name w:val="Emphasis"/>
    <w:basedOn w:val="DefaultParagraphFont"/>
    <w:qFormat/>
    <w:rsid w:val="002F0F55"/>
    <w:rPr>
      <w:i/>
      <w:iCs/>
    </w:rPr>
  </w:style>
  <w:style w:type="paragraph" w:customStyle="1" w:styleId="attribution">
    <w:name w:val="attribution"/>
    <w:basedOn w:val="Normal"/>
    <w:rsid w:val="002F0F55"/>
    <w:pPr>
      <w:widowControl/>
      <w:jc w:val="right"/>
    </w:pPr>
    <w:rPr>
      <w:rFonts w:eastAsia="Arial Unicode MS"/>
      <w:snapToGrid/>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Munday</dc:creator>
  <cp:lastModifiedBy>Jeremy Munday</cp:lastModifiedBy>
  <cp:revision>4</cp:revision>
  <dcterms:created xsi:type="dcterms:W3CDTF">2025-09-07T13:13:00Z</dcterms:created>
  <dcterms:modified xsi:type="dcterms:W3CDTF">2025-09-08T08:05:00Z</dcterms:modified>
</cp:coreProperties>
</file>