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DA4492" w14:textId="77777777" w:rsidR="00FF4591" w:rsidRDefault="00FF4591" w:rsidP="00FF4591">
      <w:r>
        <w:t>Hi, I'm Sally Littlefield. I have lived experience of schizoaffective disorder bipolar type, and I'm a mental health advocate, writer, speaker, and trainer. I was also interviewed by Dr. Samuel Rosenberg for the first chapter of your textbook. The single most important theme I would like to get across is that when folks with serious mental illness are mistreated in the health care system, they're much more likely to grow to distrust it and be less likely to seek help voluntarily. Some examples of things I've experienced in the health care system include getting tackled, physically restrained, sedated six times, involuntarily hospitalized for periods of up to three weeks, and undressed without my consent. And it did make me a lot less likely to engage in help voluntarily. To this day, I am pretty unlikely to tell people when I'm symptomatic because the stakes are just too high and I don't want to have to get hospitalized.</w:t>
      </w:r>
    </w:p>
    <w:p w14:paraId="456283B0" w14:textId="036C8285" w:rsidR="00FF4591" w:rsidRDefault="00FF4591" w:rsidP="00FF4591">
      <w:r>
        <w:t xml:space="preserve">In </w:t>
      </w:r>
      <w:r>
        <w:t>2022 and 2023, there was a 10 month period where I was hospitalized five times in 10 months. And a big part of that was because when I was slipping, I didn't reach out to my psychiatrist and tell him so we could triage the situation, maybe give me an extra medication or have another appointment or something to maybe catch me before I had to go inpatient, and unfortunately came to five hospitalizations in 10 months, including one where right before I jumped in front of a car. So yeah, the stakes were pretty high. And then another reason I was hospitalized that many times in such a short period was because I have issues taking oral medications. And I think there are two types of treatment for schizophrenia or psychosis, basically psychotic disorders, which are oral medications or once a month injections or well, for me, it's once a month. It can be once every three months, once every six months, et cetera. But people often say that the issue is that people forget to take oral medications. And for me, it really wasn't that I forgot. It was that this sounds weird, but bear with me. I just didn't trust my doctor. It was a different doctor, and she was really condescending to me. She was like, oh, I attended med school at Stanford, but you have to be on medication for the rest of your life. And she also told me that I probably would never work at the same level again. And I've worked really hard to prove her wrong. I got a job that paid me 20% more than my last job and the job I had before I got sick. And after that, I was like, okay, well, you were wrong about this. Maybe you're wrong about me needing this medication too, which isn't really logical, but it's just when you really despise someone like that, that's kind of the logic your brain does. And so I would just kind of skip a dose here and there just to kind of prove that she was wrong about me on a global level. You know, she's wrong about this medication, she's wrong about my potential. And that also eventually led to habits that led to me getting hospitalized five times in 10 months. So that was not good.</w:t>
      </w:r>
    </w:p>
    <w:p w14:paraId="3E4364B4" w14:textId="77777777" w:rsidR="00FF4591" w:rsidRDefault="00FF4591" w:rsidP="00FF4591">
      <w:r>
        <w:t xml:space="preserve">So yeah, I think when we're treated better in the health care system, we're not just more likely to reach out when we're struggling or slipping, we're also more likely to take our medication. So a reason I think that we aren't treated in ways that I think are respectful or constructive all the time in the health care system is because when clinicians encounter folks with psychosis, it's typically when they're in psychosis, when they're in crisis. Right. </w:t>
      </w:r>
      <w:r>
        <w:lastRenderedPageBreak/>
        <w:t>Like I've been told by E.R. doctors that, you know, in any given shift you might have like eight people come in that psych or sorry, not the psych word, the E.R. with psychosis. And then they meet people who aren't in psychosis but have it on their chart and they just kind of project all of those assumptions onto them or that can happen. That's been my experience. And so it's my hope that this chapter and video will show you that we do have full meaningful lives outside of our crises. We can shower and do videos and do textbook chapters and work full time as I do. So yes, recovery is possible.</w:t>
      </w:r>
    </w:p>
    <w:p w14:paraId="05D1AC31" w14:textId="2368BF6A" w:rsidR="00163B81" w:rsidRPr="00FF4591" w:rsidRDefault="00FF4591" w:rsidP="00FF4591">
      <w:r>
        <w:t>And then as you're reading my chapter, I would like you to think through a few questions. One is what builds trust and what impedes it? How might the professionals in my story have responded differently? And what can professionals do to make it easier to seek treatment? So that's what I'd like you to keep in mind as you read my chapter, and I hope you enjoy it. Happy reading.</w:t>
      </w:r>
    </w:p>
    <w:sectPr w:rsidR="00163B81" w:rsidRPr="00FF4591" w:rsidSect="00F30509">
      <w:footerReference w:type="even" r:id="rId6"/>
      <w:footerReference w:type="default" r:id="rId7"/>
      <w:footerReference w:type="first" r:id="rId8"/>
      <w:pgSz w:w="11906" w:h="16838"/>
      <w:pgMar w:top="1440" w:right="1335" w:bottom="1440" w:left="13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4F4A6" w14:textId="77777777" w:rsidR="00796115" w:rsidRDefault="00796115" w:rsidP="00D746F5">
      <w:pPr>
        <w:spacing w:after="0" w:line="240" w:lineRule="auto"/>
      </w:pPr>
      <w:r>
        <w:separator/>
      </w:r>
    </w:p>
  </w:endnote>
  <w:endnote w:type="continuationSeparator" w:id="0">
    <w:p w14:paraId="656A0B0F" w14:textId="77777777" w:rsidR="00796115" w:rsidRDefault="00796115" w:rsidP="00D746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Rockwell">
    <w:panose1 w:val="02060603020205020403"/>
    <w:charset w:val="00"/>
    <w:family w:val="roman"/>
    <w:pitch w:val="variable"/>
    <w:sig w:usb0="00000007" w:usb1="00000000" w:usb2="00000000" w:usb3="00000000" w:csb0="00000003"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44348" w14:textId="0C743590" w:rsidR="00D746F5" w:rsidRDefault="00D746F5">
    <w:pPr>
      <w:pStyle w:val="Footer"/>
    </w:pPr>
    <w:r>
      <w:rPr>
        <w:noProof/>
      </w:rPr>
      <mc:AlternateContent>
        <mc:Choice Requires="wps">
          <w:drawing>
            <wp:anchor distT="0" distB="0" distL="0" distR="0" simplePos="0" relativeHeight="251659264" behindDoc="0" locked="0" layoutInCell="1" allowOverlap="1" wp14:anchorId="61378EC8" wp14:editId="513DF42E">
              <wp:simplePos x="635" y="635"/>
              <wp:positionH relativeFrom="page">
                <wp:align>left</wp:align>
              </wp:positionH>
              <wp:positionV relativeFrom="page">
                <wp:align>bottom</wp:align>
              </wp:positionV>
              <wp:extent cx="2085975" cy="346075"/>
              <wp:effectExtent l="0" t="0" r="9525" b="0"/>
              <wp:wrapNone/>
              <wp:docPr id="78656699" name="Text Box 2"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5D77C7C4" w14:textId="57378F21"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61378EC8" id="_x0000_t202" coordsize="21600,21600" o:spt="202" path="m,l,21600r21600,l21600,xe">
              <v:stroke joinstyle="miter"/>
              <v:path gradientshapeok="t" o:connecttype="rect"/>
            </v:shapetype>
            <v:shape id="Text Box 2" o:spid="_x0000_s1026" type="#_x0000_t202" alt="Information Classification: General" style="position:absolute;margin-left:0;margin-top:0;width:164.25pt;height:27.2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WmxDwIAABs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" filled="f" stroked="f">
              <v:textbox style="mso-fit-shape-to-text:t" inset="20pt,0,0,15pt">
                <w:txbxContent>
                  <w:p w14:paraId="5D77C7C4" w14:textId="57378F21"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9D15F" w14:textId="71E5F16B" w:rsidR="00D746F5" w:rsidRDefault="00D746F5">
    <w:pPr>
      <w:pStyle w:val="Footer"/>
    </w:pPr>
    <w:r>
      <w:rPr>
        <w:noProof/>
      </w:rPr>
      <mc:AlternateContent>
        <mc:Choice Requires="wps">
          <w:drawing>
            <wp:anchor distT="0" distB="0" distL="0" distR="0" simplePos="0" relativeHeight="251660288" behindDoc="0" locked="0" layoutInCell="1" allowOverlap="1" wp14:anchorId="1D6B8C69" wp14:editId="02C89D60">
              <wp:simplePos x="847725" y="10058400"/>
              <wp:positionH relativeFrom="page">
                <wp:align>left</wp:align>
              </wp:positionH>
              <wp:positionV relativeFrom="page">
                <wp:align>bottom</wp:align>
              </wp:positionV>
              <wp:extent cx="2085975" cy="346075"/>
              <wp:effectExtent l="0" t="0" r="9525" b="0"/>
              <wp:wrapNone/>
              <wp:docPr id="398557940" name="Text Box 3"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3F476B99" w14:textId="31F79304"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1D6B8C69" id="_x0000_t202" coordsize="21600,21600" o:spt="202" path="m,l,21600r21600,l21600,xe">
              <v:stroke joinstyle="miter"/>
              <v:path gradientshapeok="t" o:connecttype="rect"/>
            </v:shapetype>
            <v:shape id="Text Box 3" o:spid="_x0000_s1027" type="#_x0000_t202" alt="Information Classification: General" style="position:absolute;margin-left:0;margin-top:0;width:164.25pt;height:27.2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" filled="f" stroked="f">
              <v:textbox style="mso-fit-shape-to-text:t" inset="20pt,0,0,15pt">
                <w:txbxContent>
                  <w:p w14:paraId="3F476B99" w14:textId="31F79304"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6637F" w14:textId="3A13BFFD" w:rsidR="00D746F5" w:rsidRDefault="00D746F5">
    <w:pPr>
      <w:pStyle w:val="Footer"/>
    </w:pPr>
    <w:r>
      <w:rPr>
        <w:noProof/>
      </w:rPr>
      <mc:AlternateContent>
        <mc:Choice Requires="wps">
          <w:drawing>
            <wp:anchor distT="0" distB="0" distL="0" distR="0" simplePos="0" relativeHeight="251658240" behindDoc="0" locked="0" layoutInCell="1" allowOverlap="1" wp14:anchorId="22B9136B" wp14:editId="0F20EA41">
              <wp:simplePos x="635" y="635"/>
              <wp:positionH relativeFrom="page">
                <wp:align>left</wp:align>
              </wp:positionH>
              <wp:positionV relativeFrom="page">
                <wp:align>bottom</wp:align>
              </wp:positionV>
              <wp:extent cx="2085975" cy="346075"/>
              <wp:effectExtent l="0" t="0" r="9525" b="0"/>
              <wp:wrapNone/>
              <wp:docPr id="1751452750" name="Text Box 1" descr="Information Classification: Gener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85975" cy="346075"/>
                      </a:xfrm>
                      <a:prstGeom prst="rect">
                        <a:avLst/>
                      </a:prstGeom>
                      <a:noFill/>
                      <a:ln>
                        <a:noFill/>
                      </a:ln>
                    </wps:spPr>
                    <wps:txbx>
                      <w:txbxContent>
                        <w:p w14:paraId="47682909" w14:textId="01FB2440"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2B9136B" id="_x0000_t202" coordsize="21600,21600" o:spt="202" path="m,l,21600r21600,l21600,xe">
              <v:stroke joinstyle="miter"/>
              <v:path gradientshapeok="t" o:connecttype="rect"/>
            </v:shapetype>
            <v:shape id="Text Box 1" o:spid="_x0000_s1028" type="#_x0000_t202" alt="Information Classification: General" style="position:absolute;margin-left:0;margin-top:0;width:164.25pt;height:27.2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" filled="f" stroked="f">
              <v:textbox style="mso-fit-shape-to-text:t" inset="20pt,0,0,15pt">
                <w:txbxContent>
                  <w:p w14:paraId="47682909" w14:textId="01FB2440" w:rsidR="00D746F5" w:rsidRPr="00D746F5" w:rsidRDefault="00D746F5" w:rsidP="00D746F5">
                    <w:pPr>
                      <w:spacing w:after="0"/>
                      <w:rPr>
                        <w:rFonts w:ascii="Rockwell" w:eastAsia="Rockwell" w:hAnsi="Rockwell" w:cs="Rockwell"/>
                        <w:noProof/>
                        <w:color w:val="0078D7"/>
                        <w:sz w:val="18"/>
                        <w:szCs w:val="18"/>
                      </w:rPr>
                    </w:pPr>
                    <w:r w:rsidRPr="00D746F5">
                      <w:rPr>
                        <w:rFonts w:ascii="Rockwell" w:eastAsia="Rockwell" w:hAnsi="Rockwell" w:cs="Rockwell"/>
                        <w:noProof/>
                        <w:color w:val="0078D7"/>
                        <w:sz w:val="18"/>
                        <w:szCs w:val="18"/>
                      </w:rPr>
                      <w:t>Information Classification: 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04292C" w14:textId="77777777" w:rsidR="00796115" w:rsidRDefault="00796115" w:rsidP="00D746F5">
      <w:pPr>
        <w:spacing w:after="0" w:line="240" w:lineRule="auto"/>
      </w:pPr>
      <w:r>
        <w:separator/>
      </w:r>
    </w:p>
  </w:footnote>
  <w:footnote w:type="continuationSeparator" w:id="0">
    <w:p w14:paraId="2ED40D9F" w14:textId="77777777" w:rsidR="00796115" w:rsidRDefault="00796115" w:rsidP="00D746F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B78"/>
    <w:rsid w:val="00094B78"/>
    <w:rsid w:val="000E7954"/>
    <w:rsid w:val="00163B81"/>
    <w:rsid w:val="005B631A"/>
    <w:rsid w:val="00796115"/>
    <w:rsid w:val="00D746F5"/>
    <w:rsid w:val="00F30509"/>
    <w:rsid w:val="00FF45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8F11"/>
  <w15:chartTrackingRefBased/>
  <w15:docId w15:val="{BDAE5459-BF8E-488F-A50F-2A7F06430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F3050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F30509"/>
    <w:rPr>
      <w:rFonts w:ascii="Consolas" w:hAnsi="Consolas"/>
      <w:sz w:val="21"/>
      <w:szCs w:val="21"/>
    </w:rPr>
  </w:style>
  <w:style w:type="paragraph" w:styleId="Footer">
    <w:name w:val="footer"/>
    <w:basedOn w:val="Normal"/>
    <w:link w:val="FooterChar"/>
    <w:uiPriority w:val="99"/>
    <w:unhideWhenUsed/>
    <w:rsid w:val="00D746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4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43DE67C22F4940BBE9D170DAE04CAF" ma:contentTypeVersion="18" ma:contentTypeDescription="Create a new document." ma:contentTypeScope="" ma:versionID="50b3c8d461ed132ee39070c7dbf0b0ed">
  <xsd:schema xmlns:xsd="http://www.w3.org/2001/XMLSchema" xmlns:xs="http://www.w3.org/2001/XMLSchema" xmlns:p="http://schemas.microsoft.com/office/2006/metadata/properties" xmlns:ns2="758b23b8-80ab-4871-af94-265c2a70562d" xmlns:ns3="94d707cb-8288-4c59-8fe9-a457835741f6" targetNamespace="http://schemas.microsoft.com/office/2006/metadata/properties" ma:root="true" ma:fieldsID="2f3ebda7f9c4e1b852dc052020f98b93" ns2:_="" ns3:_="">
    <xsd:import namespace="758b23b8-80ab-4871-af94-265c2a70562d"/>
    <xsd:import namespace="94d707cb-8288-4c59-8fe9-a457835741f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ObjectDetectorVersion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8b23b8-80ab-4871-af94-265c2a70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4d707cb-8288-4c59-8fe9-a457835741f6"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ad51846-cd3e-44b1-a42e-8df071718a87}" ma:internalName="TaxCatchAll" ma:showField="CatchAllData" ma:web="94d707cb-8288-4c59-8fe9-a457835741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8b23b8-80ab-4871-af94-265c2a70562d">
      <Terms xmlns="http://schemas.microsoft.com/office/infopath/2007/PartnerControls"/>
    </lcf76f155ced4ddcb4097134ff3c332f>
    <TaxCatchAll xmlns="94d707cb-8288-4c59-8fe9-a457835741f6" xsi:nil="true"/>
  </documentManagement>
</p:properties>
</file>

<file path=customXml/itemProps1.xml><?xml version="1.0" encoding="utf-8"?>
<ds:datastoreItem xmlns:ds="http://schemas.openxmlformats.org/officeDocument/2006/customXml" ds:itemID="{6172BE72-FA22-48EB-9669-0FEAE0D76340}"/>
</file>

<file path=customXml/itemProps2.xml><?xml version="1.0" encoding="utf-8"?>
<ds:datastoreItem xmlns:ds="http://schemas.openxmlformats.org/officeDocument/2006/customXml" ds:itemID="{F9703F4F-383A-4602-85BC-8AE47949A9DF}"/>
</file>

<file path=customXml/itemProps3.xml><?xml version="1.0" encoding="utf-8"?>
<ds:datastoreItem xmlns:ds="http://schemas.openxmlformats.org/officeDocument/2006/customXml" ds:itemID="{E2A1AEFE-6359-42A7-ADB0-56F69C0D3391}"/>
</file>

<file path=docProps/app.xml><?xml version="1.0" encoding="utf-8"?>
<Properties xmlns="http://schemas.openxmlformats.org/officeDocument/2006/extended-properties" xmlns:vt="http://schemas.openxmlformats.org/officeDocument/2006/docPropsVTypes">
  <Template>Normal</Template>
  <TotalTime>2</TotalTime>
  <Pages>2</Pages>
  <Words>667</Words>
  <Characters>3804</Characters>
  <Application>Microsoft Office Word</Application>
  <DocSecurity>0</DocSecurity>
  <Lines>31</Lines>
  <Paragraphs>8</Paragraphs>
  <ScaleCrop>false</ScaleCrop>
  <Company>Informa plc</Company>
  <LinksUpToDate>false</LinksUpToDate>
  <CharactersWithSpaces>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Sharpe, Tori</dc:creator>
  <cp:keywords/>
  <dc:description/>
  <cp:lastModifiedBy>Sharpe, Tori</cp:lastModifiedBy>
  <cp:revision>3</cp:revision>
  <dcterms:created xsi:type="dcterms:W3CDTF">2026-08-17T16:14:00Z</dcterms:created>
  <dcterms:modified xsi:type="dcterms:W3CDTF">2026-08-17T16:15:00Z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68650c4e,4b034bb,17c182f4</vt:lpwstr>
  </property>
  <property fmtid="{D5CDD505-2E9C-101B-9397-08002B2CF9AE}" pid="3" name="ClassificationContentMarkingFooterFontProps">
    <vt:lpwstr>#0078d7,9,Rockwell</vt:lpwstr>
  </property>
  <property fmtid="{D5CDD505-2E9C-101B-9397-08002B2CF9AE}" pid="4" name="ClassificationContentMarkingFooterText">
    <vt:lpwstr>Information Classification: General</vt:lpwstr>
  </property>
  <property fmtid="{D5CDD505-2E9C-101B-9397-08002B2CF9AE}" pid="5" name="MSIP_Label_2bbab825-a111-45e4-86a1-18cee0005896_Enabled">
    <vt:lpwstr>true</vt:lpwstr>
  </property>
  <property fmtid="{D5CDD505-2E9C-101B-9397-08002B2CF9AE}" pid="6" name="MSIP_Label_2bbab825-a111-45e4-86a1-18cee0005896_SetDate">
    <vt:lpwstr>2026-08-17T16:14:01Z</vt:lpwstr>
  </property>
  <property fmtid="{D5CDD505-2E9C-101B-9397-08002B2CF9AE}" pid="7" name="MSIP_Label_2bbab825-a111-45e4-86a1-18cee0005896_Method">
    <vt:lpwstr>Standard</vt:lpwstr>
  </property>
  <property fmtid="{D5CDD505-2E9C-101B-9397-08002B2CF9AE}" pid="8" name="MSIP_Label_2bbab825-a111-45e4-86a1-18cee0005896_Name">
    <vt:lpwstr>2bbab825-a111-45e4-86a1-18cee0005896</vt:lpwstr>
  </property>
  <property fmtid="{D5CDD505-2E9C-101B-9397-08002B2CF9AE}" pid="9" name="MSIP_Label_2bbab825-a111-45e4-86a1-18cee0005896_SiteId">
    <vt:lpwstr>2567d566-604c-408a-8a60-55d0dc9d9d6b</vt:lpwstr>
  </property>
  <property fmtid="{D5CDD505-2E9C-101B-9397-08002B2CF9AE}" pid="10" name="MSIP_Label_2bbab825-a111-45e4-86a1-18cee0005896_ActionId">
    <vt:lpwstr>c2606894-f193-40ef-b575-cf3d7ce8ed1d</vt:lpwstr>
  </property>
  <property fmtid="{D5CDD505-2E9C-101B-9397-08002B2CF9AE}" pid="11" name="MSIP_Label_2bbab825-a111-45e4-86a1-18cee0005896_ContentBits">
    <vt:lpwstr>2</vt:lpwstr>
  </property>
  <property fmtid="{D5CDD505-2E9C-101B-9397-08002B2CF9AE}" pid="12" name="MSIP_Label_2bbab825-a111-45e4-86a1-18cee0005896_Tag">
    <vt:lpwstr>10, 3, 0, 1</vt:lpwstr>
  </property>
  <property fmtid="{D5CDD505-2E9C-101B-9397-08002B2CF9AE}" pid="13" name="ContentTypeId">
    <vt:lpwstr>0x0101006B43DE67C22F4940BBE9D170DAE04CAF</vt:lpwstr>
  </property>
</Properties>
</file>