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08 Extrinsic and Intrinsic Motivation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Hello and welcome again.</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My name is Angela Diaz.</w:t>
      </w:r>
    </w:p>
    <w:p>
      <w:pPr>
        <w:spacing w:after="110"/>
      </w:pPr>
      <w:r>
        <w:rPr>
          <w:color w:val="5A5A71"/>
          <w:sz w:val="3.6mm"/>
          <w:szCs w:val="3.6mm"/>
          <w:rFonts w:ascii="Segoe UI" w:cs="Segoe UI" w:eastAsia="Segoe UI" w:hAnsi="Segoe UI"/>
        </w:rPr>
        <w:br/>
        <w:t xml:space="preserve">0:04</w:t>
      </w:r>
      <w:r>
        <w:rPr>
          <w:color w:val="232330"/>
          <w:sz w:val="3.6mm"/>
          <w:szCs w:val="3.6mm"/>
          <w:rFonts w:ascii="Segoe UI" w:cs="Segoe UI" w:eastAsia="Segoe UI" w:hAnsi="Segoe UI"/>
        </w:rPr>
        <w:br/>
        <w:t xml:space="preserve">I'm an associate professor in the Department of Psychological Science at Ball State University and an author of your textbook.</w:t>
      </w:r>
    </w:p>
    <w:p>
      <w:pPr>
        <w:spacing w:after="110"/>
      </w:pPr>
      <w:r>
        <w:rPr>
          <w:color w:val="5A5A71"/>
          <w:sz w:val="3.6mm"/>
          <w:szCs w:val="3.6mm"/>
          <w:rFonts w:ascii="Segoe UI" w:cs="Segoe UI" w:eastAsia="Segoe UI" w:hAnsi="Segoe UI"/>
        </w:rPr>
        <w:br/>
        <w:t xml:space="preserve">0:14</w:t>
      </w:r>
      <w:r>
        <w:rPr>
          <w:color w:val="232330"/>
          <w:sz w:val="3.6mm"/>
          <w:szCs w:val="3.6mm"/>
          <w:rFonts w:ascii="Segoe UI" w:cs="Segoe UI" w:eastAsia="Segoe UI" w:hAnsi="Segoe UI"/>
        </w:rPr>
        <w:br/>
        <w:t xml:space="preserve">Today I will be joined by Emeritus Professor of Psychological Science Doctor Lambert Decker.</w:t>
      </w:r>
    </w:p>
    <w:p>
      <w:pPr>
        <w:spacing w:after="110"/>
      </w:pPr>
      <w:r>
        <w:rPr>
          <w:color w:val="5A5A71"/>
          <w:sz w:val="3.6mm"/>
          <w:szCs w:val="3.6mm"/>
          <w:rFonts w:ascii="Segoe UI" w:cs="Segoe UI" w:eastAsia="Segoe UI" w:hAnsi="Segoe UI"/>
        </w:rPr>
        <w:br/>
        <w:t xml:space="preserve">0:21</w:t>
      </w:r>
      <w:r>
        <w:rPr>
          <w:color w:val="232330"/>
          <w:sz w:val="3.6mm"/>
          <w:szCs w:val="3.6mm"/>
          <w:rFonts w:ascii="Segoe UI" w:cs="Segoe UI" w:eastAsia="Segoe UI" w:hAnsi="Segoe UI"/>
        </w:rPr>
        <w:br/>
        <w:t xml:space="preserve">As we discussed Chapter 8, extrinsic and intrinsic motivation, specifically focusing on differentiating between extrinsic and intrinsic motivation.</w:t>
      </w:r>
    </w:p>
    <w:p>
      <w:pPr>
        <w:spacing w:after="110"/>
      </w:pPr>
      <w:r>
        <w:rPr>
          <w:color w:val="5A5A71"/>
          <w:sz w:val="3.6mm"/>
          <w:szCs w:val="3.6mm"/>
          <w:rFonts w:ascii="Segoe UI" w:cs="Segoe UI" w:eastAsia="Segoe UI" w:hAnsi="Segoe UI"/>
        </w:rPr>
        <w:br/>
        <w:t xml:space="preserve">0:34</w:t>
      </w:r>
      <w:r>
        <w:rPr>
          <w:color w:val="232330"/>
          <w:sz w:val="3.6mm"/>
          <w:szCs w:val="3.6mm"/>
          <w:rFonts w:ascii="Segoe UI" w:cs="Segoe UI" w:eastAsia="Segoe UI" w:hAnsi="Segoe UI"/>
        </w:rPr>
        <w:br/>
        <w:t xml:space="preserve">It is highly probable that if you're listening to this, you are enrolled in a course about motivation and emotion.</w:t>
      </w:r>
    </w:p>
    <w:p>
      <w:pPr>
        <w:spacing w:after="110"/>
      </w:pPr>
      <w:r>
        <w:rPr>
          <w:color w:val="5A5A71"/>
          <w:sz w:val="3.6mm"/>
          <w:szCs w:val="3.6mm"/>
          <w:rFonts w:ascii="Segoe UI" w:cs="Segoe UI" w:eastAsia="Segoe UI" w:hAnsi="Segoe UI"/>
        </w:rPr>
        <w:br/>
        <w:t xml:space="preserve">0:43</w:t>
      </w:r>
      <w:r>
        <w:rPr>
          <w:color w:val="232330"/>
          <w:sz w:val="3.6mm"/>
          <w:szCs w:val="3.6mm"/>
          <w:rFonts w:ascii="Segoe UI" w:cs="Segoe UI" w:eastAsia="Segoe UI" w:hAnsi="Segoe UI"/>
        </w:rPr>
        <w:br/>
        <w:t xml:space="preserve">Take a moment and reflect on why you enrolled in this particular course.</w:t>
      </w:r>
    </w:p>
    <w:p>
      <w:pPr>
        <w:spacing w:after="110"/>
      </w:pPr>
      <w:r>
        <w:rPr>
          <w:color w:val="5A5A71"/>
          <w:sz w:val="3.6mm"/>
          <w:szCs w:val="3.6mm"/>
          <w:rFonts w:ascii="Segoe UI" w:cs="Segoe UI" w:eastAsia="Segoe UI" w:hAnsi="Segoe UI"/>
        </w:rPr>
        <w:br/>
        <w:t xml:space="preserve">0:48</w:t>
      </w:r>
      <w:r>
        <w:rPr>
          <w:color w:val="232330"/>
          <w:sz w:val="3.6mm"/>
          <w:szCs w:val="3.6mm"/>
          <w:rFonts w:ascii="Segoe UI" w:cs="Segoe UI" w:eastAsia="Segoe UI" w:hAnsi="Segoe UI"/>
        </w:rPr>
        <w:br/>
        <w:t xml:space="preserve">There has to be a reason.</w:t>
      </w:r>
    </w:p>
    <w:p>
      <w:pPr>
        <w:spacing w:after="110"/>
      </w:pPr>
      <w:r>
        <w:rPr>
          <w:color w:val="5A5A71"/>
          <w:sz w:val="3.6mm"/>
          <w:szCs w:val="3.6mm"/>
          <w:rFonts w:ascii="Segoe UI" w:cs="Segoe UI" w:eastAsia="Segoe UI" w:hAnsi="Segoe UI"/>
        </w:rPr>
        <w:br/>
        <w:t xml:space="preserve">0:50</w:t>
      </w:r>
      <w:r>
        <w:rPr>
          <w:color w:val="232330"/>
          <w:sz w:val="3.6mm"/>
          <w:szCs w:val="3.6mm"/>
          <w:rFonts w:ascii="Segoe UI" w:cs="Segoe UI" w:eastAsia="Segoe UI" w:hAnsi="Segoe UI"/>
        </w:rPr>
        <w:br/>
        <w:t xml:space="preserve">Did you have to?</w:t>
      </w:r>
    </w:p>
    <w:p>
      <w:pPr>
        <w:spacing w:after="110"/>
      </w:pPr>
      <w:r>
        <w:rPr>
          <w:color w:val="5A5A71"/>
          <w:sz w:val="3.6mm"/>
          <w:szCs w:val="3.6mm"/>
          <w:rFonts w:ascii="Segoe UI" w:cs="Segoe UI" w:eastAsia="Segoe UI" w:hAnsi="Segoe UI"/>
        </w:rPr>
        <w:br/>
        <w:t xml:space="preserve">0:52</w:t>
      </w:r>
      <w:r>
        <w:rPr>
          <w:color w:val="232330"/>
          <w:sz w:val="3.6mm"/>
          <w:szCs w:val="3.6mm"/>
          <w:rFonts w:ascii="Segoe UI" w:cs="Segoe UI" w:eastAsia="Segoe UI" w:hAnsi="Segoe UI"/>
        </w:rPr>
        <w:br/>
        <w:t xml:space="preserve">That is where you somehow coerced?</w:t>
      </w:r>
    </w:p>
    <w:p>
      <w:pPr>
        <w:spacing w:after="110"/>
      </w:pPr>
      <w:r>
        <w:rPr>
          <w:color w:val="5A5A71"/>
          <w:sz w:val="3.6mm"/>
          <w:szCs w:val="3.6mm"/>
          <w:rFonts w:ascii="Segoe UI" w:cs="Segoe UI" w:eastAsia="Segoe UI" w:hAnsi="Segoe UI"/>
        </w:rPr>
        <w:br/>
        <w:t xml:space="preserve">0:56</w:t>
      </w:r>
      <w:r>
        <w:rPr>
          <w:color w:val="232330"/>
          <w:sz w:val="3.6mm"/>
          <w:szCs w:val="3.6mm"/>
          <w:rFonts w:ascii="Segoe UI" w:cs="Segoe UI" w:eastAsia="Segoe UI" w:hAnsi="Segoe UI"/>
        </w:rPr>
        <w:br/>
        <w:t xml:space="preserve">Is it required for your major?</w:t>
      </w:r>
    </w:p>
    <w:p>
      <w:pPr>
        <w:spacing w:after="110"/>
      </w:pPr>
      <w:r>
        <w:rPr>
          <w:color w:val="5A5A71"/>
          <w:sz w:val="3.6mm"/>
          <w:szCs w:val="3.6mm"/>
          <w:rFonts w:ascii="Segoe UI" w:cs="Segoe UI" w:eastAsia="Segoe UI" w:hAnsi="Segoe UI"/>
        </w:rPr>
        <w:br/>
        <w:t xml:space="preserve">1:00</w:t>
      </w:r>
      <w:r>
        <w:rPr>
          <w:color w:val="232330"/>
          <w:sz w:val="3.6mm"/>
          <w:szCs w:val="3.6mm"/>
          <w:rFonts w:ascii="Segoe UI" w:cs="Segoe UI" w:eastAsia="Segoe UI" w:hAnsi="Segoe UI"/>
        </w:rPr>
        <w:br/>
        <w:t xml:space="preserve">It came at a convenient time.</w:t>
      </w:r>
    </w:p>
    <w:p>
      <w:pPr>
        <w:spacing w:after="110"/>
      </w:pPr>
      <w:r>
        <w:rPr>
          <w:color w:val="5A5A71"/>
          <w:sz w:val="3.6mm"/>
          <w:szCs w:val="3.6mm"/>
          <w:rFonts w:ascii="Segoe UI" w:cs="Segoe UI" w:eastAsia="Segoe UI" w:hAnsi="Segoe UI"/>
        </w:rPr>
        <w:br/>
        <w:t xml:space="preserve">1:02</w:t>
      </w:r>
      <w:r>
        <w:rPr>
          <w:color w:val="232330"/>
          <w:sz w:val="3.6mm"/>
          <w:szCs w:val="3.6mm"/>
          <w:rFonts w:ascii="Segoe UI" w:cs="Segoe UI" w:eastAsia="Segoe UI" w:hAnsi="Segoe UI"/>
        </w:rPr>
        <w:br/>
        <w:t xml:space="preserve">The individual you want to get to know a little bit better is also enrolled in the class.</w:t>
      </w:r>
    </w:p>
    <w:p>
      <w:pPr>
        <w:spacing w:after="110"/>
      </w:pPr>
      <w:r>
        <w:rPr>
          <w:color w:val="5A5A71"/>
          <w:sz w:val="3.6mm"/>
          <w:szCs w:val="3.6mm"/>
          <w:rFonts w:ascii="Segoe UI" w:cs="Segoe UI" w:eastAsia="Segoe UI" w:hAnsi="Segoe UI"/>
        </w:rPr>
        <w:br/>
        <w:t xml:space="preserve">1:11</w:t>
      </w:r>
      <w:r>
        <w:rPr>
          <w:color w:val="232330"/>
          <w:sz w:val="3.6mm"/>
          <w:szCs w:val="3.6mm"/>
          <w:rFonts w:ascii="Segoe UI" w:cs="Segoe UI" w:eastAsia="Segoe UI" w:hAnsi="Segoe UI"/>
        </w:rPr>
        <w:br/>
        <w:t xml:space="preserve">On the other hand, maybe you just wanted to.</w:t>
      </w:r>
    </w:p>
    <w:p>
      <w:pPr>
        <w:spacing w:after="110"/>
      </w:pPr>
      <w:r>
        <w:rPr>
          <w:color w:val="5A5A71"/>
          <w:sz w:val="3.6mm"/>
          <w:szCs w:val="3.6mm"/>
          <w:rFonts w:ascii="Segoe UI" w:cs="Segoe UI" w:eastAsia="Segoe UI" w:hAnsi="Segoe UI"/>
        </w:rPr>
        <w:br/>
        <w:t xml:space="preserve">1:14</w:t>
      </w:r>
      <w:r>
        <w:rPr>
          <w:color w:val="232330"/>
          <w:sz w:val="3.6mm"/>
          <w:szCs w:val="3.6mm"/>
          <w:rFonts w:ascii="Segoe UI" w:cs="Segoe UI" w:eastAsia="Segoe UI" w:hAnsi="Segoe UI"/>
        </w:rPr>
        <w:br/>
        <w:t xml:space="preserve">After all, what could be more interesting than learning what motivates people?</w:t>
      </w:r>
    </w:p>
    <w:p>
      <w:pPr>
        <w:spacing w:after="110"/>
      </w:pPr>
      <w:r>
        <w:rPr>
          <w:color w:val="5A5A71"/>
          <w:sz w:val="3.6mm"/>
          <w:szCs w:val="3.6mm"/>
          <w:rFonts w:ascii="Segoe UI" w:cs="Segoe UI" w:eastAsia="Segoe UI" w:hAnsi="Segoe UI"/>
        </w:rPr>
        <w:br/>
        <w:t xml:space="preserve">1:21</w:t>
      </w:r>
      <w:r>
        <w:rPr>
          <w:color w:val="232330"/>
          <w:sz w:val="3.6mm"/>
          <w:szCs w:val="3.6mm"/>
          <w:rFonts w:ascii="Segoe UI" w:cs="Segoe UI" w:eastAsia="Segoe UI" w:hAnsi="Segoe UI"/>
        </w:rPr>
        <w:br/>
        <w:t xml:space="preserve">Intrinsic motives for enrolling in this course is that it may help you understand what motivates some of your behaviours and not others, and what motivates some individuals but not others.</w:t>
      </w:r>
    </w:p>
    <w:p>
      <w:pPr>
        <w:spacing w:after="110"/>
      </w:pPr>
      <w:r>
        <w:rPr>
          <w:color w:val="5A5A71"/>
          <w:sz w:val="3.6mm"/>
          <w:szCs w:val="3.6mm"/>
          <w:rFonts w:ascii="Segoe UI" w:cs="Segoe UI" w:eastAsia="Segoe UI" w:hAnsi="Segoe UI"/>
        </w:rPr>
        <w:br/>
        <w:t xml:space="preserve">1:32</w:t>
      </w:r>
      <w:r>
        <w:rPr>
          <w:color w:val="232330"/>
          <w:sz w:val="3.6mm"/>
          <w:szCs w:val="3.6mm"/>
          <w:rFonts w:ascii="Segoe UI" w:cs="Segoe UI" w:eastAsia="Segoe UI" w:hAnsi="Segoe UI"/>
        </w:rPr>
        <w:br/>
        <w:t xml:space="preserve">Perhaps by applying the principles of motivation you can institute self change, other ways you wish to behave, but also in ways that you wish you didn't.</w:t>
      </w:r>
    </w:p>
    <w:p>
      <w:pPr>
        <w:spacing w:after="110"/>
      </w:pPr>
      <w:r>
        <w:rPr>
          <w:color w:val="5A5A71"/>
          <w:sz w:val="3.6mm"/>
          <w:szCs w:val="3.6mm"/>
          <w:rFonts w:ascii="Segoe UI" w:cs="Segoe UI" w:eastAsia="Segoe UI" w:hAnsi="Segoe UI"/>
        </w:rPr>
        <w:br/>
        <w:t xml:space="preserve">1:43</w:t>
      </w:r>
      <w:r>
        <w:rPr>
          <w:color w:val="232330"/>
          <w:sz w:val="3.6mm"/>
          <w:szCs w:val="3.6mm"/>
          <w:rFonts w:ascii="Segoe UI" w:cs="Segoe UI" w:eastAsia="Segoe UI" w:hAnsi="Segoe UI"/>
        </w:rPr>
        <w:br/>
        <w:t xml:space="preserve">These questions illustrate that the reasons for enrolling are instances of intrinsic motivation.</w:t>
      </w:r>
    </w:p>
    <w:p>
      <w:pPr>
        <w:spacing w:after="110"/>
      </w:pPr>
      <w:r>
        <w:rPr>
          <w:color w:val="5A5A71"/>
          <w:sz w:val="3.6mm"/>
          <w:szCs w:val="3.6mm"/>
          <w:rFonts w:ascii="Segoe UI" w:cs="Segoe UI" w:eastAsia="Segoe UI" w:hAnsi="Segoe UI"/>
        </w:rPr>
        <w:br/>
        <w:t xml:space="preserve">1:51</w:t>
      </w:r>
      <w:r>
        <w:rPr>
          <w:color w:val="232330"/>
          <w:sz w:val="3.6mm"/>
          <w:szCs w:val="3.6mm"/>
          <w:rFonts w:ascii="Segoe UI" w:cs="Segoe UI" w:eastAsia="Segoe UI" w:hAnsi="Segoe UI"/>
        </w:rPr>
        <w:br/>
        <w:t xml:space="preserve">Sources of extrinsic motivation are termed incentives.</w:t>
      </w:r>
    </w:p>
    <w:p>
      <w:pPr>
        <w:spacing w:after="110"/>
      </w:pPr>
      <w:r>
        <w:rPr>
          <w:color w:val="5A5A71"/>
          <w:sz w:val="3.6mm"/>
          <w:szCs w:val="3.6mm"/>
          <w:rFonts w:ascii="Segoe UI" w:cs="Segoe UI" w:eastAsia="Segoe UI" w:hAnsi="Segoe UI"/>
        </w:rPr>
        <w:br/>
        <w:t xml:space="preserve">1:55</w:t>
      </w:r>
      <w:r>
        <w:rPr>
          <w:color w:val="232330"/>
          <w:sz w:val="3.6mm"/>
          <w:szCs w:val="3.6mm"/>
          <w:rFonts w:ascii="Segoe UI" w:cs="Segoe UI" w:eastAsia="Segoe UI" w:hAnsi="Segoe UI"/>
        </w:rPr>
        <w:br/>
        <w:t xml:space="preserve">Positive incentives act like promises.</w:t>
      </w:r>
    </w:p>
    <w:p>
      <w:pPr>
        <w:spacing w:after="110"/>
      </w:pPr>
      <w:r>
        <w:rPr>
          <w:color w:val="5A5A71"/>
          <w:sz w:val="3.6mm"/>
          <w:szCs w:val="3.6mm"/>
          <w:rFonts w:ascii="Segoe UI" w:cs="Segoe UI" w:eastAsia="Segoe UI" w:hAnsi="Segoe UI"/>
        </w:rPr>
        <w:br/>
        <w:t xml:space="preserve">1:58</w:t>
      </w:r>
      <w:r>
        <w:rPr>
          <w:color w:val="232330"/>
          <w:sz w:val="3.6mm"/>
          <w:szCs w:val="3.6mm"/>
          <w:rFonts w:ascii="Segoe UI" w:cs="Segoe UI" w:eastAsia="Segoe UI" w:hAnsi="Segoe UI"/>
        </w:rPr>
        <w:br/>
        <w:t xml:space="preserve">For example, a sales Commission, a reward, promise of a date, a good grade.</w:t>
      </w:r>
    </w:p>
    <w:p>
      <w:pPr>
        <w:spacing w:after="110"/>
      </w:pPr>
      <w:r>
        <w:rPr>
          <w:color w:val="5A5A71"/>
          <w:sz w:val="3.6mm"/>
          <w:szCs w:val="3.6mm"/>
          <w:rFonts w:ascii="Segoe UI" w:cs="Segoe UI" w:eastAsia="Segoe UI" w:hAnsi="Segoe UI"/>
        </w:rPr>
        <w:br/>
        <w:t xml:space="preserve">2:04</w:t>
      </w:r>
      <w:r>
        <w:rPr>
          <w:color w:val="232330"/>
          <w:sz w:val="3.6mm"/>
          <w:szCs w:val="3.6mm"/>
          <w:rFonts w:ascii="Segoe UI" w:cs="Segoe UI" w:eastAsia="Segoe UI" w:hAnsi="Segoe UI"/>
        </w:rPr>
        <w:br/>
        <w:t xml:space="preserve">People behave so as to attain a positive incentive.</w:t>
      </w:r>
    </w:p>
    <w:p>
      <w:pPr>
        <w:spacing w:after="110"/>
      </w:pPr>
      <w:r>
        <w:rPr>
          <w:color w:val="5A5A71"/>
          <w:sz w:val="3.6mm"/>
          <w:szCs w:val="3.6mm"/>
          <w:rFonts w:ascii="Segoe UI" w:cs="Segoe UI" w:eastAsia="Segoe UI" w:hAnsi="Segoe UI"/>
        </w:rPr>
        <w:br/>
        <w:t xml:space="preserve">2:08</w:t>
      </w:r>
      <w:r>
        <w:rPr>
          <w:color w:val="232330"/>
          <w:sz w:val="3.6mm"/>
          <w:szCs w:val="3.6mm"/>
          <w:rFonts w:ascii="Segoe UI" w:cs="Segoe UI" w:eastAsia="Segoe UI" w:hAnsi="Segoe UI"/>
        </w:rPr>
        <w:br/>
        <w:t xml:space="preserve">Negative incentives are the opposite.</w:t>
      </w:r>
    </w:p>
    <w:p>
      <w:pPr>
        <w:spacing w:after="110"/>
      </w:pPr>
      <w:r>
        <w:rPr>
          <w:color w:val="5A5A71"/>
          <w:sz w:val="3.6mm"/>
          <w:szCs w:val="3.6mm"/>
          <w:rFonts w:ascii="Segoe UI" w:cs="Segoe UI" w:eastAsia="Segoe UI" w:hAnsi="Segoe UI"/>
        </w:rPr>
        <w:br/>
        <w:t xml:space="preserve">2:10</w:t>
      </w:r>
      <w:r>
        <w:rPr>
          <w:color w:val="232330"/>
          <w:sz w:val="3.6mm"/>
          <w:szCs w:val="3.6mm"/>
          <w:rFonts w:ascii="Segoe UI" w:cs="Segoe UI" w:eastAsia="Segoe UI" w:hAnsi="Segoe UI"/>
        </w:rPr>
        <w:br/>
        <w:t xml:space="preserve">They act like threats.</w:t>
      </w:r>
    </w:p>
    <w:p>
      <w:pPr>
        <w:spacing w:after="110"/>
      </w:pPr>
      <w:r>
        <w:rPr>
          <w:color w:val="5A5A71"/>
          <w:sz w:val="3.6mm"/>
          <w:szCs w:val="3.6mm"/>
          <w:rFonts w:ascii="Segoe UI" w:cs="Segoe UI" w:eastAsia="Segoe UI" w:hAnsi="Segoe UI"/>
        </w:rPr>
        <w:br/>
        <w:t xml:space="preserve">2:12</w:t>
      </w:r>
      <w:r>
        <w:rPr>
          <w:color w:val="232330"/>
          <w:sz w:val="3.6mm"/>
          <w:szCs w:val="3.6mm"/>
          <w:rFonts w:ascii="Segoe UI" w:cs="Segoe UI" w:eastAsia="Segoe UI" w:hAnsi="Segoe UI"/>
        </w:rPr>
        <w:br/>
        <w:t xml:space="preserve">People engage in behaviour to prevent negative incentives from happening, that is, to avoid them.</w:t>
      </w:r>
    </w:p>
    <w:p>
      <w:pPr>
        <w:spacing w:after="110"/>
      </w:pPr>
      <w:r>
        <w:rPr>
          <w:color w:val="5A5A71"/>
          <w:sz w:val="3.6mm"/>
          <w:szCs w:val="3.6mm"/>
          <w:rFonts w:ascii="Segoe UI" w:cs="Segoe UI" w:eastAsia="Segoe UI" w:hAnsi="Segoe UI"/>
        </w:rPr>
        <w:br/>
        <w:t xml:space="preserve">2:18</w:t>
      </w:r>
      <w:r>
        <w:rPr>
          <w:color w:val="232330"/>
          <w:sz w:val="3.6mm"/>
          <w:szCs w:val="3.6mm"/>
          <w:rFonts w:ascii="Segoe UI" w:cs="Segoe UI" w:eastAsia="Segoe UI" w:hAnsi="Segoe UI"/>
        </w:rPr>
        <w:br/>
        <w:t xml:space="preserve">For example, a fine for speeding or interest charge on your credit card.</w:t>
      </w:r>
    </w:p>
    <w:p>
      <w:pPr>
        <w:spacing w:after="110"/>
      </w:pPr>
      <w:r>
        <w:rPr>
          <w:color w:val="5A5A71"/>
          <w:sz w:val="3.6mm"/>
          <w:szCs w:val="3.6mm"/>
          <w:rFonts w:ascii="Segoe UI" w:cs="Segoe UI" w:eastAsia="Segoe UI" w:hAnsi="Segoe UI"/>
        </w:rPr>
        <w:br/>
        <w:t xml:space="preserve">2:23</w:t>
      </w:r>
      <w:r>
        <w:rPr>
          <w:color w:val="232330"/>
          <w:sz w:val="3.6mm"/>
          <w:szCs w:val="3.6mm"/>
          <w:rFonts w:ascii="Segoe UI" w:cs="Segoe UI" w:eastAsia="Segoe UI" w:hAnsi="Segoe UI"/>
        </w:rPr>
        <w:br/>
        <w:t xml:space="preserve">What can you do to avoid a speeding ticket or an interest charge?</w:t>
      </w:r>
    </w:p>
    <w:p>
      <w:pPr>
        <w:spacing w:after="110"/>
      </w:pPr>
      <w:r>
        <w:rPr>
          <w:color w:val="5A5A71"/>
          <w:sz w:val="3.6mm"/>
          <w:szCs w:val="3.6mm"/>
          <w:rFonts w:ascii="Segoe UI" w:cs="Segoe UI" w:eastAsia="Segoe UI" w:hAnsi="Segoe UI"/>
        </w:rPr>
        <w:br/>
        <w:t xml:space="preserve">2:29</w:t>
      </w:r>
      <w:r>
        <w:rPr>
          <w:color w:val="232330"/>
          <w:sz w:val="3.6mm"/>
          <w:szCs w:val="3.6mm"/>
          <w:rFonts w:ascii="Segoe UI" w:cs="Segoe UI" w:eastAsia="Segoe UI" w:hAnsi="Segoe UI"/>
        </w:rPr>
        <w:br/>
        <w:t xml:space="preserve">We further explore extrinsic motivation Chapter 8, clarifying the differences between incentives, reinforcers and punishers, as well as discuss what influences the value and utility of external motivators and how extrinsic motivation interacts with intrinsic motivation to help inform our behaviour.</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E1D47E6B-CD9C-45F9-A6FA-08FDCB6D91E9}"/>
</file>

<file path=customXml/itemProps2.xml><?xml version="1.0" encoding="utf-8"?>
<ds:datastoreItem xmlns:ds="http://schemas.openxmlformats.org/officeDocument/2006/customXml" ds:itemID="{02FE0CF6-30CB-47FF-B4FB-CAD91D341674}"/>
</file>

<file path=customXml/itemProps3.xml><?xml version="1.0" encoding="utf-8"?>
<ds:datastoreItem xmlns:ds="http://schemas.openxmlformats.org/officeDocument/2006/customXml" ds:itemID="{2C498EB8-1DB5-4B8D-B12D-EDFE699BC6B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2026-07-23T10:52:50Z</dcterms:created>
  <dcterms:modified xsi:type="dcterms:W3CDTF">2026-07-23T10:52:50Z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