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474A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1</w:t>
      </w:r>
    </w:p>
    <w:p w14:paraId="6710D652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00:00:04,601 --&gt; 00:00:06,842</w:t>
      </w:r>
    </w:p>
    <w:p w14:paraId="0BFAEBF9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I'd like to congratulate Dr.</w:t>
      </w:r>
    </w:p>
    <w:p w14:paraId="343B5D50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6477A632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2</w:t>
      </w:r>
    </w:p>
    <w:p w14:paraId="5D2FA7BA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00:00:06,842 --&gt; 00:00:12,804</w:t>
      </w:r>
    </w:p>
    <w:p w14:paraId="08426310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Richard Lerner on the 50th anniversary of his outstanding textbook, Concepts and Theories of Human Development.</w:t>
      </w:r>
    </w:p>
    <w:p w14:paraId="75DF2424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0C7A7649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3</w:t>
      </w:r>
    </w:p>
    <w:p w14:paraId="51189613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00:00:13,404 --&gt; 00:00:13,764</w:t>
      </w:r>
    </w:p>
    <w:p w14:paraId="374242A6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Dr.</w:t>
      </w:r>
    </w:p>
    <w:p w14:paraId="0403BBCA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1E47F3ED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4</w:t>
      </w:r>
    </w:p>
    <w:p w14:paraId="49657FC6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00:00:13,764 --&gt; 00:00:22,247</w:t>
      </w:r>
    </w:p>
    <w:p w14:paraId="55E39D01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Lerner has made an outstanding contribution to the developmental psychology literature and in the process helps expose the fallacies of genetic determinism and race science.</w:t>
      </w:r>
    </w:p>
    <w:p w14:paraId="180B138C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7BF98FB6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5</w:t>
      </w:r>
    </w:p>
    <w:p w14:paraId="300B3F9D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00:00:22,887 --&gt; 00:00:28,088</w:t>
      </w:r>
    </w:p>
    <w:p w14:paraId="3A9445AC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His writings have helped inspire me to publish my own attempts to counter genetic determinist claims.</w:t>
      </w:r>
    </w:p>
    <w:p w14:paraId="6541B6F1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25142520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6</w:t>
      </w:r>
    </w:p>
    <w:p w14:paraId="10E113D8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00:00:28,929 --&gt; 00:00:36,171</w:t>
      </w:r>
    </w:p>
    <w:p w14:paraId="25C3096E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His textbook provides an excellent and very readable presentation and discussion of many important topics psychology students and others want to learn about.</w:t>
      </w:r>
    </w:p>
    <w:p w14:paraId="464D9122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28C5ACD4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7</w:t>
      </w:r>
    </w:p>
    <w:p w14:paraId="428414EF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00:00:36,571 --&gt; 00:00:38,291</w:t>
      </w:r>
    </w:p>
    <w:p w14:paraId="6023FF72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I especially appreciate Dr.</w:t>
      </w:r>
    </w:p>
    <w:p w14:paraId="600BA476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39B119DC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8</w:t>
      </w:r>
    </w:p>
    <w:p w14:paraId="5A39E257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00:00:38,291 --&gt; 00:00:48,174</w:t>
      </w:r>
    </w:p>
    <w:p w14:paraId="79AD0024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Lerner's critique of behavioral genetic research, highlighting the problematic aspects of the field and the questionable or even false assumptions upon which behavioral genetic theories are built.</w:t>
      </w:r>
    </w:p>
    <w:p w14:paraId="7CEB4B6D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69B99998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9</w:t>
      </w:r>
    </w:p>
    <w:p w14:paraId="104645F2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00:00:49,455 --&gt; 00:00:49,775</w:t>
      </w:r>
    </w:p>
    <w:p w14:paraId="72F613B4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Dr.</w:t>
      </w:r>
    </w:p>
    <w:p w14:paraId="655EC278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7F576CF3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10</w:t>
      </w:r>
    </w:p>
    <w:p w14:paraId="57FBB40A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00:00:49,775 --&gt; 00:00:56,577</w:t>
      </w:r>
    </w:p>
    <w:p w14:paraId="6E36D6F2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Lerner is also an outstanding historian at times documenting the troubling events in the history of the behavioral sciences.</w:t>
      </w:r>
    </w:p>
    <w:p w14:paraId="48E0F0A8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787D48DA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11</w:t>
      </w:r>
    </w:p>
    <w:p w14:paraId="7960BBA4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00:00:57,057 --&gt; 00:00:58,737</w:t>
      </w:r>
    </w:p>
    <w:p w14:paraId="0F0B8AE0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Once again, I congratulate Dr.</w:t>
      </w:r>
    </w:p>
    <w:p w14:paraId="48DB7670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265B6FF8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12</w:t>
      </w:r>
    </w:p>
    <w:p w14:paraId="1CE3494C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00:00:58,737 --&gt; 00:01:03,499</w:t>
      </w:r>
    </w:p>
    <w:p w14:paraId="567FB808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Lerner on publishing the 50th anniversary edition of his outstanding developmental textbook.</w:t>
      </w:r>
    </w:p>
    <w:p w14:paraId="7CC3F96C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0544A15E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lastRenderedPageBreak/>
        <w:t>13</w:t>
      </w:r>
    </w:p>
    <w:p w14:paraId="34EF53D0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00:01:03,939 --&gt; 00:01:05,540</w:t>
      </w:r>
    </w:p>
    <w:p w14:paraId="5C6F2309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  <w:r w:rsidRPr="00BB6E47">
        <w:rPr>
          <w:rFonts w:ascii="Courier New" w:hAnsi="Courier New" w:cs="Courier New"/>
        </w:rPr>
        <w:t>I will continue to learn from him.</w:t>
      </w:r>
    </w:p>
    <w:p w14:paraId="2E9FED42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p w14:paraId="485DC069" w14:textId="77777777" w:rsidR="008236B8" w:rsidRPr="00BB6E47" w:rsidRDefault="008236B8" w:rsidP="00BB6E47">
      <w:pPr>
        <w:pStyle w:val="PlainText"/>
        <w:rPr>
          <w:rFonts w:ascii="Courier New" w:hAnsi="Courier New" w:cs="Courier New"/>
        </w:rPr>
      </w:pPr>
    </w:p>
    <w:sectPr w:rsidR="00000000" w:rsidRPr="00BB6E47" w:rsidSect="00BB6E47">
      <w:footerReference w:type="even" r:id="rId6"/>
      <w:footerReference w:type="default" r:id="rId7"/>
      <w:footerReference w:type="first" r:id="rId8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6D14" w14:textId="77777777" w:rsidR="008236B8" w:rsidRDefault="008236B8" w:rsidP="008236B8">
      <w:pPr>
        <w:spacing w:after="0" w:line="240" w:lineRule="auto"/>
      </w:pPr>
      <w:r>
        <w:separator/>
      </w:r>
    </w:p>
  </w:endnote>
  <w:endnote w:type="continuationSeparator" w:id="0">
    <w:p w14:paraId="06229647" w14:textId="77777777" w:rsidR="008236B8" w:rsidRDefault="008236B8" w:rsidP="0082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FD8A" w14:textId="7B8EA401" w:rsidR="008236B8" w:rsidRDefault="008236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36C6B5" wp14:editId="4C6D07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2199448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4532D" w14:textId="03C79010" w:rsidR="008236B8" w:rsidRPr="008236B8" w:rsidRDefault="008236B8" w:rsidP="008236B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36B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6C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114532D" w14:textId="03C79010" w:rsidR="008236B8" w:rsidRPr="008236B8" w:rsidRDefault="008236B8" w:rsidP="008236B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36B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6049" w14:textId="7ED8687F" w:rsidR="008236B8" w:rsidRDefault="008236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2DD9B4" wp14:editId="5BEAC949">
              <wp:simplePos x="84582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790704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E6EA6" w14:textId="4E778FD9" w:rsidR="008236B8" w:rsidRPr="008236B8" w:rsidRDefault="008236B8" w:rsidP="008236B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36B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DD9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4CE6EA6" w14:textId="4E778FD9" w:rsidR="008236B8" w:rsidRPr="008236B8" w:rsidRDefault="008236B8" w:rsidP="008236B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36B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EB38" w14:textId="4464C59E" w:rsidR="008236B8" w:rsidRDefault="008236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FE20C7" wp14:editId="5D0272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0951432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613FC" w14:textId="65496B6F" w:rsidR="008236B8" w:rsidRPr="008236B8" w:rsidRDefault="008236B8" w:rsidP="008236B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236B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E20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45613FC" w14:textId="65496B6F" w:rsidR="008236B8" w:rsidRPr="008236B8" w:rsidRDefault="008236B8" w:rsidP="008236B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236B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EB83" w14:textId="77777777" w:rsidR="008236B8" w:rsidRDefault="008236B8" w:rsidP="008236B8">
      <w:pPr>
        <w:spacing w:after="0" w:line="240" w:lineRule="auto"/>
      </w:pPr>
      <w:r>
        <w:separator/>
      </w:r>
    </w:p>
  </w:footnote>
  <w:footnote w:type="continuationSeparator" w:id="0">
    <w:p w14:paraId="5DC17CCD" w14:textId="77777777" w:rsidR="008236B8" w:rsidRDefault="008236B8" w:rsidP="00823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78"/>
    <w:rsid w:val="00094B78"/>
    <w:rsid w:val="005B631A"/>
    <w:rsid w:val="008236B8"/>
    <w:rsid w:val="008E0F9D"/>
    <w:rsid w:val="00B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3B13"/>
  <w15:chartTrackingRefBased/>
  <w15:docId w15:val="{8B61BA5E-CEA2-4E68-AF72-AC4E7A5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B6E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6E47"/>
    <w:rPr>
      <w:rFonts w:ascii="Consolas" w:hAnsi="Consolas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23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8" ma:contentTypeDescription="Create a new document." ma:contentTypeScope="" ma:versionID="50b3c8d461ed132ee39070c7dbf0b0ed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2f3ebda7f9c4e1b852dc052020f98b93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5BF060AF-DC9F-4D28-AD97-89815506932E}"/>
</file>

<file path=customXml/itemProps2.xml><?xml version="1.0" encoding="utf-8"?>
<ds:datastoreItem xmlns:ds="http://schemas.openxmlformats.org/officeDocument/2006/customXml" ds:itemID="{64BB4161-60E3-4ABB-B24F-02EA0CA58316}"/>
</file>

<file path=customXml/itemProps3.xml><?xml version="1.0" encoding="utf-8"?>
<ds:datastoreItem xmlns:ds="http://schemas.openxmlformats.org/officeDocument/2006/customXml" ds:itemID="{42019F1E-06A9-4AB8-B28F-6C8A16697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Company>Informa plc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Tori</dc:creator>
  <cp:keywords/>
  <dc:description/>
  <cp:lastModifiedBy>Sharpe, Tori</cp:lastModifiedBy>
  <cp:revision>2</cp:revision>
  <dcterms:created xsi:type="dcterms:W3CDTF">2026-04-15T14:04:00Z</dcterms:created>
  <dcterms:modified xsi:type="dcterms:W3CDTF">2026-04-15T14:04:00Z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41468f7f,36f484f8,2879cac9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2026-04-15T14:04:04Z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1141138c-4360-42c8-9dd6-3bd529c0cd5d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ContentTypeId">
    <vt:lpwstr>0x0101006B43DE67C22F4940BBE9D170DAE04CAF</vt:lpwstr>
  </property>
</Properties>
</file>