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0CFDE4BB" w:rsidR="00B63FB2" w:rsidRPr="00AB21B8" w:rsidRDefault="002A7749" w:rsidP="00AB21B8">
      <w:pPr>
        <w:pStyle w:val="Heading1"/>
      </w:pPr>
      <w:r>
        <w:t xml:space="preserve">5.4 | Evaluate: Using a RACI Chart for </w:t>
      </w:r>
      <w:r w:rsidR="00BA01D4">
        <w:t xml:space="preserve">Stakeholder </w:t>
      </w:r>
      <w:r>
        <w:t>Responsibilities</w:t>
      </w:r>
    </w:p>
    <w:p w14:paraId="7D246CD3" w14:textId="2DA03283" w:rsidR="00F361B6" w:rsidRPr="00F361B6" w:rsidRDefault="00F361B6" w:rsidP="00F361B6">
      <w:pPr>
        <w:pStyle w:val="tabletitle"/>
        <w:spacing w:before="0" w:line="240" w:lineRule="auto"/>
        <w:rPr>
          <w:rFonts w:ascii="Aptos" w:hAnsi="Aptos"/>
          <w:b w:val="0"/>
          <w:bCs w:val="0"/>
        </w:rPr>
      </w:pPr>
      <w:bookmarkStart w:id="0" w:name="ID3890"/>
      <w:bookmarkEnd w:id="0"/>
      <w:r w:rsidRPr="00F361B6">
        <w:rPr>
          <w:rFonts w:ascii="Aptos" w:hAnsi="Aptos"/>
          <w:b w:val="0"/>
          <w:bCs w:val="0"/>
        </w:rPr>
        <w:t xml:space="preserve">A RACI </w:t>
      </w:r>
      <w:r>
        <w:rPr>
          <w:rFonts w:ascii="Aptos" w:hAnsi="Aptos"/>
          <w:b w:val="0"/>
          <w:bCs w:val="0"/>
        </w:rPr>
        <w:t xml:space="preserve">chart </w:t>
      </w:r>
      <w:r w:rsidRPr="00F361B6">
        <w:rPr>
          <w:rFonts w:ascii="Aptos" w:hAnsi="Aptos"/>
          <w:b w:val="0"/>
          <w:bCs w:val="0"/>
        </w:rPr>
        <w:t>(</w:t>
      </w:r>
      <w:r>
        <w:rPr>
          <w:rFonts w:ascii="Aptos" w:hAnsi="Aptos"/>
          <w:b w:val="0"/>
          <w:bCs w:val="0"/>
        </w:rPr>
        <w:t>R</w:t>
      </w:r>
      <w:r w:rsidRPr="00F361B6">
        <w:rPr>
          <w:rFonts w:ascii="Aptos" w:hAnsi="Aptos"/>
          <w:b w:val="0"/>
          <w:bCs w:val="0"/>
        </w:rPr>
        <w:t xml:space="preserve">esponsible, </w:t>
      </w:r>
      <w:r>
        <w:rPr>
          <w:rFonts w:ascii="Aptos" w:hAnsi="Aptos"/>
          <w:b w:val="0"/>
          <w:bCs w:val="0"/>
        </w:rPr>
        <w:t>A</w:t>
      </w:r>
      <w:r w:rsidRPr="00F361B6">
        <w:rPr>
          <w:rFonts w:ascii="Aptos" w:hAnsi="Aptos"/>
          <w:b w:val="0"/>
          <w:bCs w:val="0"/>
        </w:rPr>
        <w:t xml:space="preserve">ccountable, </w:t>
      </w:r>
      <w:r>
        <w:rPr>
          <w:rFonts w:ascii="Aptos" w:hAnsi="Aptos"/>
          <w:b w:val="0"/>
          <w:bCs w:val="0"/>
        </w:rPr>
        <w:t>C</w:t>
      </w:r>
      <w:r w:rsidRPr="00F361B6">
        <w:rPr>
          <w:rFonts w:ascii="Aptos" w:hAnsi="Aptos"/>
          <w:b w:val="0"/>
          <w:bCs w:val="0"/>
        </w:rPr>
        <w:t xml:space="preserve">onsulted, and </w:t>
      </w:r>
      <w:r>
        <w:rPr>
          <w:rFonts w:ascii="Aptos" w:hAnsi="Aptos"/>
          <w:b w:val="0"/>
          <w:bCs w:val="0"/>
        </w:rPr>
        <w:t>I</w:t>
      </w:r>
      <w:r w:rsidRPr="00F361B6">
        <w:rPr>
          <w:rFonts w:ascii="Aptos" w:hAnsi="Aptos"/>
          <w:b w:val="0"/>
          <w:bCs w:val="0"/>
        </w:rPr>
        <w:t xml:space="preserve">nformed) can help identify who is responsible for different tasks </w:t>
      </w:r>
      <w:r w:rsidR="00365D9F">
        <w:rPr>
          <w:rFonts w:ascii="Aptos" w:hAnsi="Aptos"/>
          <w:b w:val="0"/>
          <w:bCs w:val="0"/>
        </w:rPr>
        <w:t>during the review and prototyping process.</w:t>
      </w:r>
      <w:r w:rsidR="00AE5CA1">
        <w:rPr>
          <w:rFonts w:ascii="Aptos" w:hAnsi="Aptos"/>
          <w:b w:val="0"/>
          <w:bCs w:val="0"/>
        </w:rPr>
        <w:t xml:space="preserve"> S</w:t>
      </w:r>
      <w:r w:rsidRPr="00F361B6">
        <w:rPr>
          <w:rFonts w:ascii="Aptos" w:hAnsi="Aptos"/>
          <w:b w:val="0"/>
          <w:bCs w:val="0"/>
        </w:rPr>
        <w:t xml:space="preserve">takeholders </w:t>
      </w:r>
      <w:r w:rsidR="00AE5CA1">
        <w:rPr>
          <w:rFonts w:ascii="Aptos" w:hAnsi="Aptos"/>
          <w:b w:val="0"/>
          <w:bCs w:val="0"/>
        </w:rPr>
        <w:t xml:space="preserve">are listed along with their </w:t>
      </w:r>
      <w:r w:rsidRPr="00F361B6">
        <w:rPr>
          <w:rFonts w:ascii="Aptos" w:hAnsi="Aptos"/>
          <w:b w:val="0"/>
          <w:bCs w:val="0"/>
        </w:rPr>
        <w:t>level of participation in the content analysis process. (The example provided lists the stakeholders and their involvement in the content decisions for an afterschool instructional program.)</w:t>
      </w:r>
    </w:p>
    <w:p w14:paraId="796FD0BC" w14:textId="63F196E9" w:rsidR="00F361B6" w:rsidRDefault="00F361B6" w:rsidP="00543C95">
      <w:pPr>
        <w:pStyle w:val="Heading2"/>
      </w:pPr>
      <w:r w:rsidRPr="00F361B6">
        <w:t>Content Analysis Stakeholder Participation (Afterschool Instruction)</w:t>
      </w:r>
    </w:p>
    <w:tbl>
      <w:tblPr>
        <w:tblStyle w:val="TableGrid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59"/>
        <w:gridCol w:w="1869"/>
        <w:gridCol w:w="1224"/>
        <w:gridCol w:w="793"/>
        <w:gridCol w:w="997"/>
        <w:gridCol w:w="1300"/>
        <w:gridCol w:w="1290"/>
        <w:gridCol w:w="1173"/>
        <w:gridCol w:w="1300"/>
        <w:gridCol w:w="1511"/>
      </w:tblGrid>
      <w:tr w:rsidR="00F71158" w:rsidRPr="00F71158" w14:paraId="7D3AE146" w14:textId="77777777" w:rsidTr="009C35DA">
        <w:tc>
          <w:tcPr>
            <w:tcW w:w="2059" w:type="dxa"/>
            <w:vMerge w:val="restart"/>
            <w:vAlign w:val="center"/>
          </w:tcPr>
          <w:p w14:paraId="0631851F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CATEGORIES AND DECISIONS</w:t>
            </w:r>
          </w:p>
        </w:tc>
        <w:tc>
          <w:tcPr>
            <w:tcW w:w="1869" w:type="dxa"/>
            <w:vMerge w:val="restart"/>
            <w:vAlign w:val="center"/>
          </w:tcPr>
          <w:p w14:paraId="34CCB2BB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Instructional Designer</w:t>
            </w:r>
          </w:p>
        </w:tc>
        <w:tc>
          <w:tcPr>
            <w:tcW w:w="2017" w:type="dxa"/>
            <w:gridSpan w:val="2"/>
            <w:vAlign w:val="center"/>
          </w:tcPr>
          <w:p w14:paraId="2BF179D0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Content Specialists</w:t>
            </w:r>
          </w:p>
        </w:tc>
        <w:tc>
          <w:tcPr>
            <w:tcW w:w="2297" w:type="dxa"/>
            <w:gridSpan w:val="2"/>
            <w:vAlign w:val="center"/>
          </w:tcPr>
          <w:p w14:paraId="69DAFE25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Afterschool Staff</w:t>
            </w:r>
          </w:p>
        </w:tc>
        <w:tc>
          <w:tcPr>
            <w:tcW w:w="5274" w:type="dxa"/>
            <w:gridSpan w:val="4"/>
            <w:vAlign w:val="center"/>
          </w:tcPr>
          <w:p w14:paraId="1154CCA0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Community</w:t>
            </w:r>
          </w:p>
        </w:tc>
      </w:tr>
      <w:tr w:rsidR="00F71158" w:rsidRPr="00F71158" w14:paraId="1ECF68F8" w14:textId="77777777" w:rsidTr="009C35DA">
        <w:tc>
          <w:tcPr>
            <w:tcW w:w="2059" w:type="dxa"/>
            <w:vMerge/>
          </w:tcPr>
          <w:p w14:paraId="56E141C0" w14:textId="77777777" w:rsidR="00F71158" w:rsidRPr="00F71158" w:rsidRDefault="00F71158" w:rsidP="00F71158">
            <w:pPr>
              <w:spacing w:after="0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69" w:type="dxa"/>
            <w:vMerge/>
          </w:tcPr>
          <w:p w14:paraId="1AA43E64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24" w:type="dxa"/>
            <w:vAlign w:val="center"/>
          </w:tcPr>
          <w:p w14:paraId="29FA3B6D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Primary SME</w:t>
            </w:r>
          </w:p>
        </w:tc>
        <w:tc>
          <w:tcPr>
            <w:tcW w:w="793" w:type="dxa"/>
            <w:vAlign w:val="center"/>
          </w:tcPr>
          <w:p w14:paraId="7FC687CE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SME #2</w:t>
            </w:r>
          </w:p>
        </w:tc>
        <w:tc>
          <w:tcPr>
            <w:tcW w:w="997" w:type="dxa"/>
            <w:vAlign w:val="center"/>
          </w:tcPr>
          <w:p w14:paraId="7E54E76A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Admin</w:t>
            </w:r>
          </w:p>
        </w:tc>
        <w:tc>
          <w:tcPr>
            <w:tcW w:w="1300" w:type="dxa"/>
            <w:vAlign w:val="center"/>
          </w:tcPr>
          <w:p w14:paraId="1A3EB7D5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Teachers</w:t>
            </w:r>
          </w:p>
        </w:tc>
        <w:tc>
          <w:tcPr>
            <w:tcW w:w="1290" w:type="dxa"/>
            <w:vAlign w:val="center"/>
          </w:tcPr>
          <w:p w14:paraId="731F36A0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Children</w:t>
            </w:r>
          </w:p>
        </w:tc>
        <w:tc>
          <w:tcPr>
            <w:tcW w:w="1173" w:type="dxa"/>
            <w:vAlign w:val="center"/>
          </w:tcPr>
          <w:p w14:paraId="0F7F8693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Parents</w:t>
            </w:r>
          </w:p>
        </w:tc>
        <w:tc>
          <w:tcPr>
            <w:tcW w:w="1300" w:type="dxa"/>
            <w:vAlign w:val="center"/>
          </w:tcPr>
          <w:p w14:paraId="2A5A5EFD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School Officials &amp; Teachers</w:t>
            </w:r>
          </w:p>
        </w:tc>
        <w:tc>
          <w:tcPr>
            <w:tcW w:w="1511" w:type="dxa"/>
            <w:vAlign w:val="center"/>
          </w:tcPr>
          <w:p w14:paraId="67FAE27B" w14:textId="77777777" w:rsidR="00F71158" w:rsidRPr="00F71158" w:rsidRDefault="00F71158" w:rsidP="00F71158">
            <w:pPr>
              <w:jc w:val="center"/>
              <w:outlineLvl w:val="1"/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b/>
                <w:bCs/>
                <w:caps/>
                <w:color w:val="C00000"/>
                <w:kern w:val="2"/>
                <w:sz w:val="22"/>
                <w:szCs w:val="22"/>
                <w14:ligatures w14:val="standardContextual"/>
              </w:rPr>
              <w:t>Community Leaders &amp; Employers</w:t>
            </w:r>
          </w:p>
        </w:tc>
      </w:tr>
      <w:tr w:rsidR="00F71158" w:rsidRPr="00F71158" w14:paraId="03295B52" w14:textId="77777777" w:rsidTr="009C35DA">
        <w:tc>
          <w:tcPr>
            <w:tcW w:w="2059" w:type="dxa"/>
          </w:tcPr>
          <w:p w14:paraId="15FAB53B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Approach to Instruction</w:t>
            </w:r>
          </w:p>
        </w:tc>
        <w:tc>
          <w:tcPr>
            <w:tcW w:w="1869" w:type="dxa"/>
            <w:vAlign w:val="center"/>
          </w:tcPr>
          <w:p w14:paraId="4E0768AE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D, FD</w:t>
            </w:r>
          </w:p>
        </w:tc>
        <w:tc>
          <w:tcPr>
            <w:tcW w:w="1224" w:type="dxa"/>
            <w:vAlign w:val="center"/>
          </w:tcPr>
          <w:p w14:paraId="0D47C9A9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793" w:type="dxa"/>
            <w:vAlign w:val="center"/>
          </w:tcPr>
          <w:p w14:paraId="161001D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97" w:type="dxa"/>
            <w:vAlign w:val="center"/>
          </w:tcPr>
          <w:p w14:paraId="7F230D0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FD</w:t>
            </w:r>
          </w:p>
        </w:tc>
        <w:tc>
          <w:tcPr>
            <w:tcW w:w="1300" w:type="dxa"/>
            <w:vAlign w:val="center"/>
          </w:tcPr>
          <w:p w14:paraId="7EB7149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290" w:type="dxa"/>
            <w:vAlign w:val="center"/>
          </w:tcPr>
          <w:p w14:paraId="509EB3D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7366DD41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4C42FAC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511" w:type="dxa"/>
            <w:vAlign w:val="center"/>
          </w:tcPr>
          <w:p w14:paraId="409A869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71158" w:rsidRPr="00F71158" w14:paraId="11E37462" w14:textId="77777777" w:rsidTr="009C35DA">
        <w:tc>
          <w:tcPr>
            <w:tcW w:w="2059" w:type="dxa"/>
          </w:tcPr>
          <w:p w14:paraId="64A108D1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Suggest content topics</w:t>
            </w:r>
          </w:p>
        </w:tc>
        <w:tc>
          <w:tcPr>
            <w:tcW w:w="1869" w:type="dxa"/>
            <w:vAlign w:val="center"/>
          </w:tcPr>
          <w:p w14:paraId="10DC2454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24" w:type="dxa"/>
            <w:vAlign w:val="center"/>
          </w:tcPr>
          <w:p w14:paraId="686A724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793" w:type="dxa"/>
            <w:vAlign w:val="center"/>
          </w:tcPr>
          <w:p w14:paraId="56AFA7E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97" w:type="dxa"/>
            <w:vAlign w:val="center"/>
          </w:tcPr>
          <w:p w14:paraId="2BC8F7A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FD</w:t>
            </w:r>
          </w:p>
        </w:tc>
        <w:tc>
          <w:tcPr>
            <w:tcW w:w="1300" w:type="dxa"/>
            <w:vAlign w:val="center"/>
          </w:tcPr>
          <w:p w14:paraId="57D2688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290" w:type="dxa"/>
            <w:vAlign w:val="center"/>
          </w:tcPr>
          <w:p w14:paraId="3E003A1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173" w:type="dxa"/>
            <w:vAlign w:val="center"/>
          </w:tcPr>
          <w:p w14:paraId="29C054C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300" w:type="dxa"/>
            <w:vAlign w:val="center"/>
          </w:tcPr>
          <w:p w14:paraId="5281FFE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511" w:type="dxa"/>
            <w:vAlign w:val="center"/>
          </w:tcPr>
          <w:p w14:paraId="60435367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</w:tr>
      <w:tr w:rsidR="00F71158" w:rsidRPr="00F71158" w14:paraId="000B51A0" w14:textId="77777777" w:rsidTr="009C35DA">
        <w:tc>
          <w:tcPr>
            <w:tcW w:w="2059" w:type="dxa"/>
          </w:tcPr>
          <w:p w14:paraId="5DF47E89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Decide on goal</w:t>
            </w:r>
          </w:p>
        </w:tc>
        <w:tc>
          <w:tcPr>
            <w:tcW w:w="1869" w:type="dxa"/>
            <w:vAlign w:val="center"/>
          </w:tcPr>
          <w:p w14:paraId="07A72AAF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</w:t>
            </w:r>
          </w:p>
        </w:tc>
        <w:tc>
          <w:tcPr>
            <w:tcW w:w="1224" w:type="dxa"/>
            <w:vAlign w:val="center"/>
          </w:tcPr>
          <w:p w14:paraId="331D380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793" w:type="dxa"/>
            <w:vAlign w:val="center"/>
          </w:tcPr>
          <w:p w14:paraId="02FBC7E1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97" w:type="dxa"/>
            <w:vAlign w:val="center"/>
          </w:tcPr>
          <w:p w14:paraId="102FB9F7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FD</w:t>
            </w:r>
          </w:p>
        </w:tc>
        <w:tc>
          <w:tcPr>
            <w:tcW w:w="1300" w:type="dxa"/>
            <w:vAlign w:val="center"/>
          </w:tcPr>
          <w:p w14:paraId="11FDE731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290" w:type="dxa"/>
            <w:vAlign w:val="center"/>
          </w:tcPr>
          <w:p w14:paraId="549AFE9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173" w:type="dxa"/>
            <w:vAlign w:val="center"/>
          </w:tcPr>
          <w:p w14:paraId="5925E51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300" w:type="dxa"/>
            <w:vAlign w:val="center"/>
          </w:tcPr>
          <w:p w14:paraId="1DD33F7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FD</w:t>
            </w:r>
          </w:p>
        </w:tc>
        <w:tc>
          <w:tcPr>
            <w:tcW w:w="1511" w:type="dxa"/>
            <w:vAlign w:val="center"/>
          </w:tcPr>
          <w:p w14:paraId="4C37497E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</w:tr>
      <w:tr w:rsidR="00F71158" w:rsidRPr="00F71158" w14:paraId="4BD699DB" w14:textId="77777777" w:rsidTr="009C35DA">
        <w:tc>
          <w:tcPr>
            <w:tcW w:w="2059" w:type="dxa"/>
          </w:tcPr>
          <w:p w14:paraId="4D471B59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Scope, sequence content</w:t>
            </w:r>
          </w:p>
        </w:tc>
        <w:tc>
          <w:tcPr>
            <w:tcW w:w="1869" w:type="dxa"/>
            <w:vAlign w:val="center"/>
          </w:tcPr>
          <w:p w14:paraId="3BF11653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 (FD)</w:t>
            </w:r>
          </w:p>
        </w:tc>
        <w:tc>
          <w:tcPr>
            <w:tcW w:w="1224" w:type="dxa"/>
            <w:vAlign w:val="center"/>
          </w:tcPr>
          <w:p w14:paraId="2AF2525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D, RA, FD</w:t>
            </w:r>
          </w:p>
        </w:tc>
        <w:tc>
          <w:tcPr>
            <w:tcW w:w="793" w:type="dxa"/>
            <w:vAlign w:val="center"/>
          </w:tcPr>
          <w:p w14:paraId="2D4D5B1A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997" w:type="dxa"/>
            <w:vAlign w:val="center"/>
          </w:tcPr>
          <w:p w14:paraId="0BACAE3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300" w:type="dxa"/>
            <w:vAlign w:val="center"/>
          </w:tcPr>
          <w:p w14:paraId="7AA44F8A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290" w:type="dxa"/>
            <w:vAlign w:val="center"/>
          </w:tcPr>
          <w:p w14:paraId="0C8C5FF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004B345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300" w:type="dxa"/>
            <w:vAlign w:val="center"/>
          </w:tcPr>
          <w:p w14:paraId="6022E53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511" w:type="dxa"/>
            <w:vAlign w:val="center"/>
          </w:tcPr>
          <w:p w14:paraId="35C1188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</w:tr>
      <w:tr w:rsidR="00F71158" w:rsidRPr="00F71158" w14:paraId="7C0E84D3" w14:textId="77777777" w:rsidTr="009C35DA">
        <w:tc>
          <w:tcPr>
            <w:tcW w:w="2059" w:type="dxa"/>
          </w:tcPr>
          <w:p w14:paraId="02D943D9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Identify essential content</w:t>
            </w:r>
          </w:p>
        </w:tc>
        <w:tc>
          <w:tcPr>
            <w:tcW w:w="1869" w:type="dxa"/>
            <w:vAlign w:val="center"/>
          </w:tcPr>
          <w:p w14:paraId="640C94C7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</w:t>
            </w:r>
          </w:p>
        </w:tc>
        <w:tc>
          <w:tcPr>
            <w:tcW w:w="1224" w:type="dxa"/>
            <w:vAlign w:val="center"/>
          </w:tcPr>
          <w:p w14:paraId="51B471EF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D, FD</w:t>
            </w:r>
          </w:p>
        </w:tc>
        <w:tc>
          <w:tcPr>
            <w:tcW w:w="793" w:type="dxa"/>
            <w:vAlign w:val="center"/>
          </w:tcPr>
          <w:p w14:paraId="1283ADE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</w:t>
            </w:r>
          </w:p>
        </w:tc>
        <w:tc>
          <w:tcPr>
            <w:tcW w:w="997" w:type="dxa"/>
            <w:vAlign w:val="center"/>
          </w:tcPr>
          <w:p w14:paraId="60B4173E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300" w:type="dxa"/>
            <w:vAlign w:val="center"/>
          </w:tcPr>
          <w:p w14:paraId="77EC7D9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290" w:type="dxa"/>
            <w:vAlign w:val="center"/>
          </w:tcPr>
          <w:p w14:paraId="4699E79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173" w:type="dxa"/>
            <w:vAlign w:val="center"/>
          </w:tcPr>
          <w:p w14:paraId="195548A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300" w:type="dxa"/>
            <w:vAlign w:val="center"/>
          </w:tcPr>
          <w:p w14:paraId="77D19B4A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1511" w:type="dxa"/>
            <w:vAlign w:val="center"/>
          </w:tcPr>
          <w:p w14:paraId="3F3F578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</w:tr>
      <w:tr w:rsidR="00F71158" w:rsidRPr="00F71158" w14:paraId="680BDBEE" w14:textId="77777777" w:rsidTr="009C35DA">
        <w:tc>
          <w:tcPr>
            <w:tcW w:w="2059" w:type="dxa"/>
          </w:tcPr>
          <w:p w14:paraId="540A933A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Classify content</w:t>
            </w:r>
          </w:p>
        </w:tc>
        <w:tc>
          <w:tcPr>
            <w:tcW w:w="1869" w:type="dxa"/>
            <w:vAlign w:val="center"/>
          </w:tcPr>
          <w:p w14:paraId="34BF0C9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 (FD)</w:t>
            </w:r>
          </w:p>
        </w:tc>
        <w:tc>
          <w:tcPr>
            <w:tcW w:w="1224" w:type="dxa"/>
            <w:vAlign w:val="center"/>
          </w:tcPr>
          <w:p w14:paraId="20529B47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RA, FD</w:t>
            </w:r>
          </w:p>
        </w:tc>
        <w:tc>
          <w:tcPr>
            <w:tcW w:w="793" w:type="dxa"/>
            <w:vAlign w:val="center"/>
          </w:tcPr>
          <w:p w14:paraId="1C1BC2E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997" w:type="dxa"/>
            <w:vAlign w:val="center"/>
          </w:tcPr>
          <w:p w14:paraId="7010855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44D80C4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90" w:type="dxa"/>
            <w:vAlign w:val="center"/>
          </w:tcPr>
          <w:p w14:paraId="2F5C107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79F10ED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2FD3CF09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11" w:type="dxa"/>
            <w:vAlign w:val="center"/>
          </w:tcPr>
          <w:p w14:paraId="6BBA6043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71158" w:rsidRPr="00F71158" w14:paraId="16BC7D4E" w14:textId="77777777" w:rsidTr="009C35DA">
        <w:tc>
          <w:tcPr>
            <w:tcW w:w="2059" w:type="dxa"/>
          </w:tcPr>
          <w:p w14:paraId="2A012163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Prioritize content</w:t>
            </w:r>
          </w:p>
        </w:tc>
        <w:tc>
          <w:tcPr>
            <w:tcW w:w="1869" w:type="dxa"/>
            <w:vAlign w:val="center"/>
          </w:tcPr>
          <w:p w14:paraId="086AAA5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 (FD)</w:t>
            </w:r>
          </w:p>
        </w:tc>
        <w:tc>
          <w:tcPr>
            <w:tcW w:w="1224" w:type="dxa"/>
            <w:vAlign w:val="center"/>
          </w:tcPr>
          <w:p w14:paraId="7F1550C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RA, FD</w:t>
            </w:r>
          </w:p>
        </w:tc>
        <w:tc>
          <w:tcPr>
            <w:tcW w:w="793" w:type="dxa"/>
            <w:vAlign w:val="center"/>
          </w:tcPr>
          <w:p w14:paraId="6FC8AA39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I, RA</w:t>
            </w:r>
          </w:p>
        </w:tc>
        <w:tc>
          <w:tcPr>
            <w:tcW w:w="997" w:type="dxa"/>
            <w:vAlign w:val="center"/>
          </w:tcPr>
          <w:p w14:paraId="003734F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60F681C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290" w:type="dxa"/>
            <w:vAlign w:val="center"/>
          </w:tcPr>
          <w:p w14:paraId="6BDD77A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2A44FB8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3372D94A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11" w:type="dxa"/>
            <w:vAlign w:val="center"/>
          </w:tcPr>
          <w:p w14:paraId="5806C4E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71158" w:rsidRPr="00F71158" w14:paraId="4F0AFBAF" w14:textId="77777777" w:rsidTr="009C35DA">
        <w:tc>
          <w:tcPr>
            <w:tcW w:w="2059" w:type="dxa"/>
          </w:tcPr>
          <w:p w14:paraId="581FD354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Define content treatment</w:t>
            </w:r>
          </w:p>
        </w:tc>
        <w:tc>
          <w:tcPr>
            <w:tcW w:w="1869" w:type="dxa"/>
            <w:vAlign w:val="center"/>
          </w:tcPr>
          <w:p w14:paraId="57FB2DFB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D, FD</w:t>
            </w:r>
          </w:p>
        </w:tc>
        <w:tc>
          <w:tcPr>
            <w:tcW w:w="1224" w:type="dxa"/>
            <w:vAlign w:val="center"/>
          </w:tcPr>
          <w:p w14:paraId="5A1FE8A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</w:t>
            </w:r>
          </w:p>
        </w:tc>
        <w:tc>
          <w:tcPr>
            <w:tcW w:w="793" w:type="dxa"/>
            <w:vAlign w:val="center"/>
          </w:tcPr>
          <w:p w14:paraId="152DFD4E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</w:t>
            </w:r>
          </w:p>
        </w:tc>
        <w:tc>
          <w:tcPr>
            <w:tcW w:w="997" w:type="dxa"/>
            <w:vAlign w:val="center"/>
          </w:tcPr>
          <w:p w14:paraId="205B659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6D560E6D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I</w:t>
            </w:r>
          </w:p>
        </w:tc>
        <w:tc>
          <w:tcPr>
            <w:tcW w:w="1290" w:type="dxa"/>
            <w:vAlign w:val="center"/>
          </w:tcPr>
          <w:p w14:paraId="1974560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1F13EEC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5ABC2BA6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11" w:type="dxa"/>
            <w:vAlign w:val="center"/>
          </w:tcPr>
          <w:p w14:paraId="7FE35398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71158" w:rsidRPr="00F71158" w14:paraId="41DDD1B6" w14:textId="77777777" w:rsidTr="009C35DA">
        <w:tc>
          <w:tcPr>
            <w:tcW w:w="2059" w:type="dxa"/>
          </w:tcPr>
          <w:p w14:paraId="73664003" w14:textId="77777777" w:rsidR="00F71158" w:rsidRPr="00F71158" w:rsidRDefault="00F71158" w:rsidP="00F71158">
            <w:pPr>
              <w:spacing w:after="0"/>
              <w:rPr>
                <w:b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b/>
                <w:kern w:val="2"/>
                <w:sz w:val="22"/>
                <w:szCs w:val="22"/>
                <w14:ligatures w14:val="standardContextual"/>
              </w:rPr>
              <w:t>Make recommendations</w:t>
            </w:r>
          </w:p>
        </w:tc>
        <w:tc>
          <w:tcPr>
            <w:tcW w:w="1869" w:type="dxa"/>
            <w:vAlign w:val="center"/>
          </w:tcPr>
          <w:p w14:paraId="34B2B25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D</w:t>
            </w:r>
          </w:p>
        </w:tc>
        <w:tc>
          <w:tcPr>
            <w:tcW w:w="1224" w:type="dxa"/>
            <w:vAlign w:val="center"/>
          </w:tcPr>
          <w:p w14:paraId="466FB7C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RA, FD</w:t>
            </w:r>
          </w:p>
        </w:tc>
        <w:tc>
          <w:tcPr>
            <w:tcW w:w="793" w:type="dxa"/>
            <w:vAlign w:val="center"/>
          </w:tcPr>
          <w:p w14:paraId="46E910EC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</w:t>
            </w:r>
          </w:p>
        </w:tc>
        <w:tc>
          <w:tcPr>
            <w:tcW w:w="997" w:type="dxa"/>
            <w:vAlign w:val="center"/>
          </w:tcPr>
          <w:p w14:paraId="763B153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RA, FD</w:t>
            </w:r>
          </w:p>
        </w:tc>
        <w:tc>
          <w:tcPr>
            <w:tcW w:w="1300" w:type="dxa"/>
            <w:vAlign w:val="center"/>
          </w:tcPr>
          <w:p w14:paraId="53A98C89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</w:t>
            </w:r>
          </w:p>
        </w:tc>
        <w:tc>
          <w:tcPr>
            <w:tcW w:w="1290" w:type="dxa"/>
            <w:vAlign w:val="center"/>
          </w:tcPr>
          <w:p w14:paraId="2A814E65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73" w:type="dxa"/>
            <w:vAlign w:val="center"/>
          </w:tcPr>
          <w:p w14:paraId="3DA93E60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00" w:type="dxa"/>
            <w:vAlign w:val="center"/>
          </w:tcPr>
          <w:p w14:paraId="20CABFDE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  <w:r w:rsidRPr="00F71158">
              <w:rPr>
                <w:rFonts w:eastAsia="Aptos"/>
                <w:kern w:val="2"/>
                <w:sz w:val="22"/>
                <w:szCs w:val="22"/>
                <w14:ligatures w14:val="standardContextual"/>
              </w:rPr>
              <w:t>RA</w:t>
            </w:r>
          </w:p>
        </w:tc>
        <w:tc>
          <w:tcPr>
            <w:tcW w:w="1511" w:type="dxa"/>
            <w:vAlign w:val="center"/>
          </w:tcPr>
          <w:p w14:paraId="1D2F7D12" w14:textId="77777777" w:rsidR="00F71158" w:rsidRPr="00F71158" w:rsidRDefault="00F71158" w:rsidP="00F71158">
            <w:pPr>
              <w:spacing w:after="0"/>
              <w:jc w:val="center"/>
              <w:rPr>
                <w:rFonts w:eastAsia="Aptos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53DB5FBD" w14:textId="662F278C" w:rsidR="00543C95" w:rsidRPr="009C35DA" w:rsidRDefault="009C35DA" w:rsidP="009C35DA">
      <w:pPr>
        <w:pStyle w:val="tablecitation"/>
        <w:jc w:val="left"/>
        <w:rPr>
          <w:rFonts w:ascii="Aptos" w:hAnsi="Aptos"/>
        </w:rPr>
      </w:pPr>
      <w:r w:rsidRPr="009C35DA">
        <w:rPr>
          <w:rFonts w:ascii="Aptos" w:hAnsi="Aptos"/>
        </w:rPr>
        <w:t>Abbreviations: D=Development   I=Input   RA=Review &amp; Approve   FD=Final Decision   (FD)=Final Decision with approval of others</w:t>
      </w:r>
    </w:p>
    <w:p w14:paraId="466ABFD4" w14:textId="4DF9A464" w:rsidR="00B9083E" w:rsidRPr="00F361B6" w:rsidRDefault="00B9083E" w:rsidP="00F361B6">
      <w:pPr>
        <w:pStyle w:val="Heading2"/>
        <w:spacing w:line="240" w:lineRule="auto"/>
        <w:rPr>
          <w:b w:val="0"/>
          <w:bCs w:val="0"/>
        </w:rPr>
      </w:pPr>
    </w:p>
    <w:sectPr w:rsidR="00B9083E" w:rsidRPr="00F361B6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02A09" w14:textId="77777777" w:rsidR="000A55E7" w:rsidRDefault="000A55E7" w:rsidP="00A74BAB">
      <w:r>
        <w:separator/>
      </w:r>
    </w:p>
  </w:endnote>
  <w:endnote w:type="continuationSeparator" w:id="0">
    <w:p w14:paraId="7F9ECF8F" w14:textId="77777777" w:rsidR="000A55E7" w:rsidRDefault="000A55E7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0A55E7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2A7E512F" w:rsidR="008B0E05" w:rsidRPr="009A5456" w:rsidRDefault="00B531A0" w:rsidP="00A74BAB">
            <w:pPr>
              <w:pStyle w:val="Footer"/>
            </w:pPr>
            <w:r>
              <w:t>© 202</w:t>
            </w:r>
            <w:r w:rsidR="005F71D7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A8C50" w14:textId="77777777" w:rsidR="000A55E7" w:rsidRDefault="000A55E7" w:rsidP="00A74BAB">
      <w:r>
        <w:separator/>
      </w:r>
    </w:p>
  </w:footnote>
  <w:footnote w:type="continuationSeparator" w:id="0">
    <w:p w14:paraId="6A704A54" w14:textId="77777777" w:rsidR="000A55E7" w:rsidRDefault="000A55E7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0A55E7"/>
    <w:rsid w:val="00135120"/>
    <w:rsid w:val="001356FC"/>
    <w:rsid w:val="0015074B"/>
    <w:rsid w:val="00195024"/>
    <w:rsid w:val="001D3710"/>
    <w:rsid w:val="001D6824"/>
    <w:rsid w:val="001D7412"/>
    <w:rsid w:val="001E07D1"/>
    <w:rsid w:val="00230E45"/>
    <w:rsid w:val="0029639D"/>
    <w:rsid w:val="002A7749"/>
    <w:rsid w:val="002E1374"/>
    <w:rsid w:val="00326F90"/>
    <w:rsid w:val="0034373D"/>
    <w:rsid w:val="00345E81"/>
    <w:rsid w:val="00365D9F"/>
    <w:rsid w:val="00376B07"/>
    <w:rsid w:val="0038409A"/>
    <w:rsid w:val="0041598B"/>
    <w:rsid w:val="0049467C"/>
    <w:rsid w:val="004B5158"/>
    <w:rsid w:val="004D693F"/>
    <w:rsid w:val="004E759B"/>
    <w:rsid w:val="005431C4"/>
    <w:rsid w:val="00543C95"/>
    <w:rsid w:val="00561615"/>
    <w:rsid w:val="005F4FB5"/>
    <w:rsid w:val="005F71D7"/>
    <w:rsid w:val="00684D6A"/>
    <w:rsid w:val="00685A38"/>
    <w:rsid w:val="00686810"/>
    <w:rsid w:val="006F30F3"/>
    <w:rsid w:val="0078610E"/>
    <w:rsid w:val="007B51E9"/>
    <w:rsid w:val="007F41D7"/>
    <w:rsid w:val="0084008E"/>
    <w:rsid w:val="00852CBB"/>
    <w:rsid w:val="008870F7"/>
    <w:rsid w:val="008A5D40"/>
    <w:rsid w:val="008B0E05"/>
    <w:rsid w:val="00975A81"/>
    <w:rsid w:val="009A5456"/>
    <w:rsid w:val="009C35DA"/>
    <w:rsid w:val="009D5B79"/>
    <w:rsid w:val="00A25344"/>
    <w:rsid w:val="00A537C4"/>
    <w:rsid w:val="00A74BAB"/>
    <w:rsid w:val="00A857CD"/>
    <w:rsid w:val="00AA1D8D"/>
    <w:rsid w:val="00AB21B8"/>
    <w:rsid w:val="00AE5CA1"/>
    <w:rsid w:val="00B47730"/>
    <w:rsid w:val="00B531A0"/>
    <w:rsid w:val="00B63FB2"/>
    <w:rsid w:val="00B9083E"/>
    <w:rsid w:val="00BA01D4"/>
    <w:rsid w:val="00BB02E5"/>
    <w:rsid w:val="00BC15C1"/>
    <w:rsid w:val="00C3092A"/>
    <w:rsid w:val="00CB0664"/>
    <w:rsid w:val="00D2518D"/>
    <w:rsid w:val="00DC59F3"/>
    <w:rsid w:val="00DE3EFC"/>
    <w:rsid w:val="00EA05A8"/>
    <w:rsid w:val="00EB2D13"/>
    <w:rsid w:val="00EE3518"/>
    <w:rsid w:val="00F04481"/>
    <w:rsid w:val="00F361B6"/>
    <w:rsid w:val="00F71158"/>
    <w:rsid w:val="00F8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paragraph" w:customStyle="1" w:styleId="tabletitle">
    <w:name w:val="table title"/>
    <w:link w:val="tabletitleChar"/>
    <w:autoRedefine/>
    <w:qFormat/>
    <w:rsid w:val="00F361B6"/>
    <w:pPr>
      <w:keepNext/>
      <w:spacing w:before="120" w:after="120" w:line="360" w:lineRule="auto"/>
    </w:pPr>
    <w:rPr>
      <w:rFonts w:eastAsiaTheme="minorHAnsi" w:cs="Times New Roman"/>
      <w:b/>
      <w:bCs/>
      <w:kern w:val="2"/>
      <w:szCs w:val="20"/>
      <w14:ligatures w14:val="standardContextual"/>
    </w:rPr>
  </w:style>
  <w:style w:type="character" w:customStyle="1" w:styleId="tabletitleChar">
    <w:name w:val="table title Char"/>
    <w:basedOn w:val="DefaultParagraphFont"/>
    <w:link w:val="tabletitle"/>
    <w:rsid w:val="00F361B6"/>
    <w:rPr>
      <w:rFonts w:eastAsiaTheme="minorHAnsi" w:cs="Times New Roman"/>
      <w:b/>
      <w:bCs/>
      <w:kern w:val="2"/>
      <w:szCs w:val="20"/>
      <w14:ligatures w14:val="standardContextual"/>
    </w:rPr>
  </w:style>
  <w:style w:type="table" w:customStyle="1" w:styleId="TableGrid1">
    <w:name w:val="Table Grid1"/>
    <w:basedOn w:val="TableNormal"/>
    <w:next w:val="TableGrid"/>
    <w:uiPriority w:val="59"/>
    <w:rsid w:val="00F71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itation">
    <w:name w:val="table citation"/>
    <w:basedOn w:val="Normal"/>
    <w:link w:val="tablecitationChar"/>
    <w:qFormat/>
    <w:rsid w:val="009C35DA"/>
    <w:pPr>
      <w:spacing w:line="360" w:lineRule="auto"/>
      <w:jc w:val="right"/>
    </w:pPr>
    <w:rPr>
      <w:rFonts w:ascii="Times New Roman" w:eastAsiaTheme="minorHAnsi" w:hAnsi="Times New Roman" w:cs="Times New Roman"/>
      <w:i/>
      <w:iCs/>
      <w:kern w:val="2"/>
      <w:sz w:val="20"/>
      <w14:ligatures w14:val="standardContextual"/>
    </w:rPr>
  </w:style>
  <w:style w:type="character" w:customStyle="1" w:styleId="tablecitationChar">
    <w:name w:val="table citation Char"/>
    <w:basedOn w:val="DefaultParagraphFont"/>
    <w:link w:val="tablecitation"/>
    <w:rsid w:val="009C35DA"/>
    <w:rPr>
      <w:rFonts w:ascii="Times New Roman" w:eastAsiaTheme="minorHAnsi" w:hAnsi="Times New Roman" w:cs="Times New Roman"/>
      <w:i/>
      <w:i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9EB397-1278-46E2-A43F-1ADD3F69A559}"/>
</file>

<file path=customXml/itemProps3.xml><?xml version="1.0" encoding="utf-8"?>
<ds:datastoreItem xmlns:ds="http://schemas.openxmlformats.org/officeDocument/2006/customXml" ds:itemID="{C4C4DCDD-C7AB-4592-932C-97A25BF877E1}"/>
</file>

<file path=customXml/itemProps4.xml><?xml version="1.0" encoding="utf-8"?>
<ds:datastoreItem xmlns:ds="http://schemas.openxmlformats.org/officeDocument/2006/customXml" ds:itemID="{DB1E967E-CE43-4FF9-BE71-CE66753A6B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1134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17</cp:revision>
  <dcterms:created xsi:type="dcterms:W3CDTF">2026-05-17T01:51:00Z</dcterms:created>
  <dcterms:modified xsi:type="dcterms:W3CDTF">2026-06-01T04:08:00Z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