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06B6955C" w:rsidR="00B63FB2" w:rsidRPr="000E6767" w:rsidRDefault="004A1187" w:rsidP="001358A1">
      <w:pPr>
        <w:pStyle w:val="Heading1"/>
      </w:pPr>
      <w:r w:rsidRPr="000E6767">
        <w:t>7.1 | Analyze: the ABCDs of Learning Objectives</w:t>
      </w:r>
    </w:p>
    <w:p w14:paraId="4476C977" w14:textId="69EB5EB0" w:rsidR="00673442" w:rsidRDefault="000E6767" w:rsidP="00673442">
      <w:pPr>
        <w:widowControl w:val="0"/>
        <w:autoSpaceDE w:val="0"/>
        <w:autoSpaceDN w:val="0"/>
        <w:adjustRightInd w:val="0"/>
        <w:spacing w:after="60" w:line="240" w:lineRule="auto"/>
        <w:rPr>
          <w:rFonts w:eastAsia="Calibri" w:cs="Times New Roman"/>
          <w:bCs/>
          <w:szCs w:val="22"/>
        </w:rPr>
      </w:pPr>
      <w:r w:rsidRPr="00005A33">
        <w:rPr>
          <w:rFonts w:eastAsia="Calibri" w:cs="Times New Roman"/>
          <w:bCs/>
          <w:szCs w:val="22"/>
        </w:rPr>
        <w:t xml:space="preserve">Each statement below is written with all four “ABCD” elements of a complete outcome/objective: the learner </w:t>
      </w:r>
      <w:r w:rsidRPr="00005A33">
        <w:rPr>
          <w:rFonts w:eastAsia="Calibri" w:cs="Times New Roman"/>
          <w:b/>
          <w:szCs w:val="22"/>
          <w:u w:val="single"/>
        </w:rPr>
        <w:t>A</w:t>
      </w:r>
      <w:r w:rsidRPr="00005A33">
        <w:rPr>
          <w:rFonts w:eastAsia="Calibri" w:cs="Times New Roman"/>
          <w:bCs/>
          <w:szCs w:val="22"/>
        </w:rPr>
        <w:t xml:space="preserve">udience, the desired </w:t>
      </w:r>
      <w:r w:rsidRPr="00005A33">
        <w:rPr>
          <w:rFonts w:eastAsia="Calibri" w:cs="Times New Roman"/>
          <w:b/>
          <w:szCs w:val="22"/>
          <w:u w:val="single"/>
        </w:rPr>
        <w:t>B</w:t>
      </w:r>
      <w:r w:rsidRPr="00005A33">
        <w:rPr>
          <w:rFonts w:eastAsia="Calibri" w:cs="Times New Roman"/>
          <w:bCs/>
          <w:szCs w:val="22"/>
        </w:rPr>
        <w:t xml:space="preserve">ehavior, the </w:t>
      </w:r>
      <w:r w:rsidRPr="00005A33">
        <w:rPr>
          <w:rFonts w:eastAsia="Calibri" w:cs="Times New Roman"/>
          <w:b/>
          <w:szCs w:val="22"/>
          <w:u w:val="single"/>
        </w:rPr>
        <w:t>C</w:t>
      </w:r>
      <w:r w:rsidRPr="00005A33">
        <w:rPr>
          <w:rFonts w:eastAsia="Calibri" w:cs="Times New Roman"/>
          <w:bCs/>
          <w:szCs w:val="22"/>
        </w:rPr>
        <w:t xml:space="preserve">onditions under which the learner is to exhibit that behavior, and the </w:t>
      </w:r>
      <w:r w:rsidRPr="00005A33">
        <w:rPr>
          <w:rFonts w:eastAsia="Calibri" w:cs="Times New Roman"/>
          <w:b/>
          <w:szCs w:val="22"/>
          <w:u w:val="single"/>
        </w:rPr>
        <w:t>D</w:t>
      </w:r>
      <w:r w:rsidRPr="00005A33">
        <w:rPr>
          <w:rFonts w:eastAsia="Calibri" w:cs="Times New Roman"/>
          <w:bCs/>
          <w:szCs w:val="22"/>
        </w:rPr>
        <w:t xml:space="preserve">egree to which the learner is to exhibit the desired behavior. </w:t>
      </w:r>
      <w:r w:rsidR="003A1384">
        <w:rPr>
          <w:rFonts w:eastAsia="Calibri" w:cs="Times New Roman"/>
          <w:bCs/>
          <w:szCs w:val="22"/>
        </w:rPr>
        <w:t xml:space="preserve">For examples, see Table 7.1 in </w:t>
      </w:r>
      <w:r w:rsidR="003A1384" w:rsidRPr="003A1384">
        <w:rPr>
          <w:rFonts w:eastAsia="Calibri" w:cs="Times New Roman"/>
          <w:bCs/>
          <w:i/>
          <w:iCs/>
          <w:szCs w:val="22"/>
        </w:rPr>
        <w:t>Streamlined ID</w:t>
      </w:r>
      <w:r w:rsidR="003A1384">
        <w:rPr>
          <w:rFonts w:eastAsia="Calibri" w:cs="Times New Roman"/>
          <w:bCs/>
          <w:szCs w:val="22"/>
        </w:rPr>
        <w:t xml:space="preserve"> (2027). </w:t>
      </w:r>
    </w:p>
    <w:p w14:paraId="5945C3AE" w14:textId="378F7C78" w:rsidR="000E6767" w:rsidRPr="00005A33" w:rsidRDefault="000E6767" w:rsidP="00005A33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bCs/>
          <w:szCs w:val="22"/>
        </w:rPr>
      </w:pPr>
      <w:r w:rsidRPr="00005A33">
        <w:rPr>
          <w:rFonts w:eastAsia="Calibri" w:cs="Times New Roman"/>
          <w:bCs/>
          <w:szCs w:val="22"/>
        </w:rPr>
        <w:t xml:space="preserve">Analyze each statement to identify the element parts, </w:t>
      </w:r>
      <w:r w:rsidR="00673442">
        <w:rPr>
          <w:rFonts w:eastAsia="Calibri" w:cs="Times New Roman"/>
          <w:bCs/>
          <w:szCs w:val="22"/>
        </w:rPr>
        <w:t xml:space="preserve">highlighting (or </w:t>
      </w:r>
      <w:r w:rsidRPr="00005A33">
        <w:rPr>
          <w:rFonts w:eastAsia="Calibri" w:cs="Times New Roman"/>
          <w:bCs/>
          <w:szCs w:val="22"/>
        </w:rPr>
        <w:t>underlining</w:t>
      </w:r>
      <w:r w:rsidR="00673442">
        <w:rPr>
          <w:rFonts w:eastAsia="Calibri" w:cs="Times New Roman"/>
          <w:bCs/>
          <w:szCs w:val="22"/>
        </w:rPr>
        <w:t>)</w:t>
      </w:r>
      <w:r w:rsidRPr="00005A33">
        <w:rPr>
          <w:rFonts w:eastAsia="Calibri" w:cs="Times New Roman"/>
          <w:bCs/>
          <w:szCs w:val="22"/>
        </w:rPr>
        <w:t xml:space="preserve"> and labeling the elements as A, B, C or D. (</w:t>
      </w:r>
      <w:r w:rsidRPr="008F0DF0">
        <w:rPr>
          <w:rFonts w:eastAsia="Calibri" w:cs="Times New Roman"/>
          <w:bCs/>
          <w:i/>
          <w:iCs/>
          <w:szCs w:val="22"/>
        </w:rPr>
        <w:t>Note that the elements may not occur all in one string of words but may be in several parts in different locations within a statement.</w:t>
      </w:r>
      <w:r w:rsidRPr="00005A33">
        <w:rPr>
          <w:rFonts w:eastAsia="Calibri" w:cs="Times New Roman"/>
          <w:bCs/>
          <w:szCs w:val="22"/>
        </w:rPr>
        <w:t>) Then, use the answer key linked from the Chapter 7 website resources to check your answers. Example:</w:t>
      </w:r>
    </w:p>
    <w:p w14:paraId="6470BEA7" w14:textId="77777777" w:rsidR="000E6767" w:rsidRPr="00005A33" w:rsidRDefault="000E6767" w:rsidP="000E6767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bCs/>
          <w:szCs w:val="22"/>
        </w:rPr>
      </w:pPr>
    </w:p>
    <w:p w14:paraId="544F01B4" w14:textId="77777777" w:rsidR="000E6767" w:rsidRPr="00005A33" w:rsidRDefault="000E6767" w:rsidP="00005A33">
      <w:pPr>
        <w:widowControl w:val="0"/>
        <w:autoSpaceDE w:val="0"/>
        <w:autoSpaceDN w:val="0"/>
        <w:adjustRightInd w:val="0"/>
        <w:spacing w:after="0" w:line="240" w:lineRule="auto"/>
        <w:ind w:left="1080" w:right="720"/>
        <w:rPr>
          <w:rFonts w:eastAsia="Calibri" w:cs="Times New Roman"/>
          <w:bCs/>
          <w:szCs w:val="22"/>
        </w:rPr>
      </w:pPr>
      <w:r w:rsidRPr="00005A33">
        <w:rPr>
          <w:rFonts w:eastAsia="Calibri" w:cs="Times New Roman"/>
          <w:bCs/>
          <w:szCs w:val="22"/>
        </w:rPr>
        <w:t xml:space="preserve">[C] </w:t>
      </w:r>
      <w:r w:rsidRPr="00567E36">
        <w:rPr>
          <w:rFonts w:eastAsia="Calibri" w:cs="Times New Roman"/>
          <w:bCs/>
          <w:szCs w:val="22"/>
          <w:highlight w:val="yellow"/>
          <w:u w:val="single"/>
        </w:rPr>
        <w:t>Given a marketing plan, current and projected market conditions, and company goals for productivity percentage gains for the next fiscal year</w:t>
      </w:r>
      <w:r w:rsidRPr="00005A33">
        <w:rPr>
          <w:rFonts w:eastAsia="Calibri" w:cs="Times New Roman"/>
          <w:bCs/>
          <w:szCs w:val="22"/>
        </w:rPr>
        <w:t xml:space="preserve">, [A] </w:t>
      </w:r>
      <w:r w:rsidRPr="00567E36">
        <w:rPr>
          <w:rFonts w:eastAsia="Calibri" w:cs="Times New Roman"/>
          <w:bCs/>
          <w:szCs w:val="22"/>
          <w:highlight w:val="green"/>
          <w:u w:val="single"/>
        </w:rPr>
        <w:t>the junior marketing executive</w:t>
      </w:r>
      <w:r w:rsidRPr="00005A33">
        <w:rPr>
          <w:rFonts w:eastAsia="Calibri" w:cs="Times New Roman"/>
          <w:bCs/>
          <w:szCs w:val="22"/>
        </w:rPr>
        <w:t xml:space="preserve"> will [B] </w:t>
      </w:r>
      <w:r w:rsidRPr="00567E36">
        <w:rPr>
          <w:rFonts w:eastAsia="Calibri" w:cs="Times New Roman"/>
          <w:bCs/>
          <w:szCs w:val="22"/>
          <w:highlight w:val="lightGray"/>
          <w:u w:val="single"/>
        </w:rPr>
        <w:t>modify the marketing plan to optimize company operations</w:t>
      </w:r>
      <w:r w:rsidRPr="00005A33">
        <w:rPr>
          <w:rFonts w:eastAsia="Calibri" w:cs="Times New Roman"/>
          <w:bCs/>
          <w:szCs w:val="22"/>
        </w:rPr>
        <w:t xml:space="preserve"> so that the [D] </w:t>
      </w:r>
      <w:r w:rsidRPr="008F0DF0">
        <w:rPr>
          <w:rFonts w:eastAsia="Calibri" w:cs="Times New Roman"/>
          <w:bCs/>
          <w:szCs w:val="22"/>
          <w:highlight w:val="cyan"/>
          <w:u w:val="single"/>
        </w:rPr>
        <w:t>productivity goals are realized by the end of the next fiscal year</w:t>
      </w:r>
      <w:r w:rsidRPr="00005A33">
        <w:rPr>
          <w:rFonts w:eastAsia="Calibri" w:cs="Times New Roman"/>
          <w:bCs/>
          <w:szCs w:val="22"/>
        </w:rPr>
        <w:t xml:space="preserve">.  </w:t>
      </w:r>
    </w:p>
    <w:p w14:paraId="76014BF3" w14:textId="77777777" w:rsidR="000E6767" w:rsidRPr="00005A33" w:rsidRDefault="000E6767" w:rsidP="000E6767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bCs/>
          <w:szCs w:val="22"/>
        </w:rPr>
      </w:pPr>
    </w:p>
    <w:p w14:paraId="2ACBA942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Arial"/>
          <w:bCs/>
          <w:szCs w:val="22"/>
        </w:rPr>
      </w:pPr>
      <w:r w:rsidRPr="00005A33">
        <w:rPr>
          <w:rFonts w:eastAsia="Calibri" w:cs="Arial"/>
          <w:bCs/>
          <w:szCs w:val="22"/>
        </w:rPr>
        <w:t>Given a web design challenge, the Internet user seeking informal opportunities to learn website coding will use HTML5 coding to produce a web site accessible from both a mobile device and a personal computer.</w:t>
      </w:r>
    </w:p>
    <w:p w14:paraId="622905BE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Times New Roman"/>
          <w:szCs w:val="22"/>
        </w:rPr>
        <w:t>Second grade students will list, and describe in their own words, at least five characteristics of mammals.</w:t>
      </w:r>
    </w:p>
    <w:p w14:paraId="5ACE2FC6" w14:textId="036E1510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 xml:space="preserve">Swim team members will swim the </w:t>
      </w:r>
      <w:r w:rsidR="008F0DF0" w:rsidRPr="00005A33">
        <w:rPr>
          <w:rFonts w:eastAsia="Calibri" w:cs="Arial"/>
          <w:bCs/>
          <w:szCs w:val="22"/>
        </w:rPr>
        <w:t>breaststroke</w:t>
      </w:r>
      <w:r w:rsidRPr="00005A33">
        <w:rPr>
          <w:rFonts w:eastAsia="Calibri" w:cs="Arial"/>
          <w:bCs/>
          <w:szCs w:val="22"/>
        </w:rPr>
        <w:t xml:space="preserve"> for 500 yards using good form and without stopping.</w:t>
      </w:r>
    </w:p>
    <w:p w14:paraId="330BB265" w14:textId="77777777" w:rsidR="000E6767" w:rsidRPr="00005A33" w:rsidRDefault="000E6767" w:rsidP="00005A33">
      <w:pPr>
        <w:numPr>
          <w:ilvl w:val="0"/>
          <w:numId w:val="11"/>
        </w:numPr>
        <w:spacing w:after="0" w:line="360" w:lineRule="auto"/>
        <w:ind w:left="360"/>
        <w:rPr>
          <w:rFonts w:eastAsia="Times New Roman" w:cs="Times New Roman"/>
          <w:bCs/>
          <w:szCs w:val="22"/>
        </w:rPr>
      </w:pPr>
      <w:r w:rsidRPr="00005A33">
        <w:rPr>
          <w:rFonts w:eastAsia="Times New Roman" w:cs="Times New Roman"/>
          <w:bCs/>
          <w:szCs w:val="22"/>
        </w:rPr>
        <w:t xml:space="preserve">By the end of the training session, the sales representative will communicate his/her message more effectively through improved writing, speaking, </w:t>
      </w:r>
      <w:proofErr w:type="gramStart"/>
      <w:r w:rsidRPr="00005A33">
        <w:rPr>
          <w:rFonts w:eastAsia="Times New Roman" w:cs="Times New Roman"/>
          <w:bCs/>
          <w:szCs w:val="22"/>
        </w:rPr>
        <w:t>presenting</w:t>
      </w:r>
      <w:proofErr w:type="gramEnd"/>
      <w:r w:rsidRPr="00005A33">
        <w:rPr>
          <w:rFonts w:eastAsia="Times New Roman" w:cs="Times New Roman"/>
          <w:bCs/>
          <w:szCs w:val="22"/>
        </w:rPr>
        <w:t xml:space="preserve"> and listening skills.</w:t>
      </w:r>
    </w:p>
    <w:p w14:paraId="62C7A302" w14:textId="77777777" w:rsidR="000E6767" w:rsidRPr="00005A33" w:rsidRDefault="000E6767" w:rsidP="00005A33">
      <w:pPr>
        <w:numPr>
          <w:ilvl w:val="0"/>
          <w:numId w:val="11"/>
        </w:numPr>
        <w:spacing w:after="0" w:line="360" w:lineRule="auto"/>
        <w:ind w:left="360"/>
        <w:rPr>
          <w:rFonts w:eastAsia="Times New Roman" w:cs="Times New Roman"/>
          <w:bCs/>
          <w:szCs w:val="22"/>
        </w:rPr>
      </w:pPr>
      <w:r w:rsidRPr="00005A33">
        <w:rPr>
          <w:rFonts w:eastAsia="Times New Roman" w:cs="Times New Roman"/>
          <w:bCs/>
          <w:szCs w:val="22"/>
        </w:rPr>
        <w:t>Given a car with a flat tire, a spare tire, a jack and tools, the car maintenance student will correctly change the tire within 30 minutes with appropriately tightened lug nuts.</w:t>
      </w:r>
    </w:p>
    <w:p w14:paraId="1FC56729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>Given the “ROY G. BIV” mnemonic, the first grade student will use it as an aid to remember the correct order of colors in a rainbow.</w:t>
      </w:r>
    </w:p>
    <w:p w14:paraId="731344CB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>The high school biology student will correctly identify at least three organisms found in pond water samples, given instruction on common pond organisms, a microscope, and pond water samples.</w:t>
      </w:r>
    </w:p>
    <w:p w14:paraId="454302BA" w14:textId="77777777" w:rsidR="000E6767" w:rsidRPr="00005A33" w:rsidRDefault="000E6767" w:rsidP="00005A33">
      <w:pPr>
        <w:numPr>
          <w:ilvl w:val="0"/>
          <w:numId w:val="11"/>
        </w:numPr>
        <w:spacing w:after="0" w:line="360" w:lineRule="auto"/>
        <w:ind w:left="360"/>
        <w:rPr>
          <w:rFonts w:eastAsia="Times New Roman" w:cs="Times New Roman"/>
          <w:bCs/>
          <w:szCs w:val="22"/>
        </w:rPr>
      </w:pPr>
      <w:r w:rsidRPr="00005A33">
        <w:rPr>
          <w:rFonts w:eastAsia="Times New Roman" w:cs="Times New Roman"/>
          <w:bCs/>
          <w:szCs w:val="22"/>
        </w:rPr>
        <w:t>Given a cake recipe, ingredients and a high altitude location description, the apprentice baker will determine adjustments to the recipe (e.g., changes to the baking temperature, baking time, and/or ingredient amounts) that will result in a finished cake that is comparable to one produced using the original recipe at sea level.</w:t>
      </w:r>
    </w:p>
    <w:p w14:paraId="36CC7176" w14:textId="77777777" w:rsidR="000E6767" w:rsidRPr="00005A33" w:rsidRDefault="000E6767" w:rsidP="00005A33">
      <w:pPr>
        <w:numPr>
          <w:ilvl w:val="0"/>
          <w:numId w:val="11"/>
        </w:numPr>
        <w:spacing w:after="0" w:line="360" w:lineRule="auto"/>
        <w:ind w:left="360"/>
        <w:rPr>
          <w:rFonts w:eastAsia="Times New Roman" w:cs="Times New Roman"/>
          <w:bCs/>
          <w:szCs w:val="22"/>
        </w:rPr>
      </w:pPr>
      <w:r w:rsidRPr="00005A33">
        <w:rPr>
          <w:rFonts w:eastAsia="Times New Roman" w:cs="Times New Roman"/>
          <w:bCs/>
          <w:szCs w:val="22"/>
        </w:rPr>
        <w:t>Given a variety of shapes, the community college geometry student will correctly identify all shapes that are parallelograms.</w:t>
      </w:r>
    </w:p>
    <w:p w14:paraId="5C29982D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lastRenderedPageBreak/>
        <w:t>After viewing a video presentation on the role of appearance on sales performance, the sales trainee will reflect on his/her personal physical appearance and hygiene to identify at least three things he/she can do to make a better first impression on customers.</w:t>
      </w:r>
    </w:p>
    <w:p w14:paraId="42BFEE28" w14:textId="769DDEDF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 xml:space="preserve">Given a DSLR or video camera and a variety of available light conditions, the Beginning </w:t>
      </w:r>
      <w:r w:rsidR="00793D10">
        <w:rPr>
          <w:rFonts w:eastAsia="Calibri" w:cs="Arial"/>
          <w:bCs/>
          <w:szCs w:val="22"/>
        </w:rPr>
        <w:t xml:space="preserve">Artistic </w:t>
      </w:r>
      <w:r w:rsidRPr="00005A33">
        <w:rPr>
          <w:rFonts w:eastAsia="Calibri" w:cs="Arial"/>
          <w:bCs/>
          <w:szCs w:val="22"/>
        </w:rPr>
        <w:t>Film 101 learner will manipulate the camera settings to produce artistic results that, when viewed, evoke two very different theatrical moods.</w:t>
      </w:r>
    </w:p>
    <w:p w14:paraId="58205F61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>The Study Skills student will use a text frame to organize their note-taking effectively for a reading comprehension assignment.</w:t>
      </w:r>
    </w:p>
    <w:p w14:paraId="6CF7E6D3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 xml:space="preserve">When faced with a workplace conflict, the management trainee will demonstrate a desire to maintain positive working relationships by consistently choosing to use conflict resolution techniques to resolve disagreements with management peers, </w:t>
      </w:r>
      <w:proofErr w:type="gramStart"/>
      <w:r w:rsidRPr="00005A33">
        <w:rPr>
          <w:rFonts w:eastAsia="Calibri" w:cs="Arial"/>
          <w:bCs/>
          <w:szCs w:val="22"/>
        </w:rPr>
        <w:t>superiors</w:t>
      </w:r>
      <w:proofErr w:type="gramEnd"/>
      <w:r w:rsidRPr="00005A33">
        <w:rPr>
          <w:rFonts w:eastAsia="Calibri" w:cs="Arial"/>
          <w:bCs/>
          <w:szCs w:val="22"/>
        </w:rPr>
        <w:t xml:space="preserve"> and subordinates.</w:t>
      </w:r>
    </w:p>
    <w:p w14:paraId="7D5F1DA4" w14:textId="6F9C0F92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 xml:space="preserve">Upon completion of the first five lessons of the </w:t>
      </w:r>
      <w:r w:rsidRPr="00005A33">
        <w:rPr>
          <w:rFonts w:eastAsia="Calibri" w:cs="Arial"/>
          <w:bCs/>
          <w:i/>
          <w:szCs w:val="22"/>
        </w:rPr>
        <w:t>Computer Keyboarding Made Easy</w:t>
      </w:r>
      <w:r w:rsidRPr="00005A33">
        <w:rPr>
          <w:rFonts w:eastAsia="Calibri" w:cs="Arial"/>
          <w:bCs/>
          <w:szCs w:val="22"/>
        </w:rPr>
        <w:t xml:space="preserve"> </w:t>
      </w:r>
      <w:r w:rsidR="00ED6B2A">
        <w:rPr>
          <w:rFonts w:eastAsia="Calibri" w:cs="Arial"/>
          <w:bCs/>
          <w:szCs w:val="22"/>
        </w:rPr>
        <w:t>tutorial</w:t>
      </w:r>
      <w:r w:rsidRPr="00005A33">
        <w:rPr>
          <w:rFonts w:eastAsia="Calibri" w:cs="Arial"/>
          <w:bCs/>
          <w:szCs w:val="22"/>
        </w:rPr>
        <w:t xml:space="preserve">, the user will type a full page of </w:t>
      </w:r>
      <w:r w:rsidR="00574E70">
        <w:rPr>
          <w:rFonts w:eastAsia="Calibri" w:cs="Arial"/>
          <w:bCs/>
          <w:szCs w:val="22"/>
        </w:rPr>
        <w:t xml:space="preserve">unfamiliar </w:t>
      </w:r>
      <w:r w:rsidRPr="00005A33">
        <w:rPr>
          <w:rFonts w:eastAsia="Calibri" w:cs="Arial"/>
          <w:bCs/>
          <w:szCs w:val="22"/>
        </w:rPr>
        <w:t>text at 50 words per minute or better with no errors.</w:t>
      </w:r>
    </w:p>
    <w:p w14:paraId="4501197C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 xml:space="preserve">The tenth grade government student will provide a definition of </w:t>
      </w:r>
      <w:r w:rsidRPr="00005A33">
        <w:rPr>
          <w:rFonts w:eastAsia="Calibri" w:cs="Arial"/>
          <w:bCs/>
          <w:i/>
          <w:szCs w:val="22"/>
        </w:rPr>
        <w:t>democracy</w:t>
      </w:r>
      <w:r w:rsidRPr="00005A33">
        <w:rPr>
          <w:rFonts w:eastAsia="Calibri" w:cs="Arial"/>
          <w:bCs/>
          <w:szCs w:val="22"/>
        </w:rPr>
        <w:t xml:space="preserve"> that is correct and will provide two or more examples of democratic governments.</w:t>
      </w:r>
    </w:p>
    <w:p w14:paraId="563B7C18" w14:textId="59F3FB3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 xml:space="preserve">Given training on emergency plant shut down measures, the nuclear technician will follow the correct procedures to secure </w:t>
      </w:r>
      <w:r w:rsidR="00215413">
        <w:rPr>
          <w:rFonts w:eastAsia="Calibri" w:cs="Arial"/>
          <w:bCs/>
          <w:szCs w:val="22"/>
        </w:rPr>
        <w:t>their</w:t>
      </w:r>
      <w:r w:rsidRPr="00005A33">
        <w:rPr>
          <w:rFonts w:eastAsia="Calibri" w:cs="Arial"/>
          <w:bCs/>
          <w:szCs w:val="22"/>
        </w:rPr>
        <w:t xml:space="preserve"> station until given the “all clear” notification.</w:t>
      </w:r>
    </w:p>
    <w:p w14:paraId="43147A96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>The learner in the Defensive Driving remediation class will parallel park a car on both the right and left sides of the street, without knocking over the traffic cones.</w:t>
      </w:r>
    </w:p>
    <w:p w14:paraId="03AFAC7B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>Following the Music Appreciation course, the community leisure learning student will demonstrate an appreciation for music by choosing to enroll in another music course within one year.</w:t>
      </w:r>
    </w:p>
    <w:p w14:paraId="057891F3" w14:textId="090159D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 xml:space="preserve">Given resources on cognitive learning strategies, the nursing pharmacology student will consider </w:t>
      </w:r>
      <w:r w:rsidR="00517161">
        <w:rPr>
          <w:rFonts w:eastAsia="Calibri" w:cs="Arial"/>
          <w:bCs/>
          <w:szCs w:val="22"/>
        </w:rPr>
        <w:t>their</w:t>
      </w:r>
      <w:r w:rsidRPr="00005A33">
        <w:rPr>
          <w:rFonts w:eastAsia="Calibri" w:cs="Arial"/>
          <w:bCs/>
          <w:szCs w:val="22"/>
        </w:rPr>
        <w:t xml:space="preserve"> performance on the first exam and the methods used to study for it, reflect on the success of the personal learning strategies used, and will modify </w:t>
      </w:r>
      <w:r w:rsidR="00517161">
        <w:rPr>
          <w:rFonts w:eastAsia="Calibri" w:cs="Arial"/>
          <w:bCs/>
          <w:szCs w:val="22"/>
        </w:rPr>
        <w:t>their</w:t>
      </w:r>
      <w:r w:rsidRPr="00005A33">
        <w:rPr>
          <w:rFonts w:eastAsia="Calibri" w:cs="Arial"/>
          <w:bCs/>
          <w:szCs w:val="22"/>
        </w:rPr>
        <w:t xml:space="preserve"> methods to improve </w:t>
      </w:r>
      <w:r w:rsidR="00DD5C64">
        <w:rPr>
          <w:rFonts w:eastAsia="Calibri" w:cs="Arial"/>
          <w:bCs/>
          <w:szCs w:val="22"/>
        </w:rPr>
        <w:t xml:space="preserve">their </w:t>
      </w:r>
      <w:r w:rsidRPr="00005A33">
        <w:rPr>
          <w:rFonts w:eastAsia="Calibri" w:cs="Arial"/>
          <w:bCs/>
          <w:szCs w:val="22"/>
        </w:rPr>
        <w:t xml:space="preserve">performance on the second exam by at least 5 percentage points. </w:t>
      </w:r>
    </w:p>
    <w:p w14:paraId="7D83D1A5" w14:textId="77777777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Times New Roman"/>
          <w:szCs w:val="22"/>
        </w:rPr>
      </w:pPr>
      <w:r w:rsidRPr="00005A33">
        <w:rPr>
          <w:rFonts w:eastAsia="Calibri" w:cs="Arial"/>
          <w:bCs/>
          <w:szCs w:val="22"/>
        </w:rPr>
        <w:t>Given a gyroscopic survey instrument assembly and a drilled and prepared survey hole, the downhole surveying trainee will correctly assemble and use a gyroscopic survey instrument.</w:t>
      </w:r>
    </w:p>
    <w:p w14:paraId="450E93E3" w14:textId="0039673C" w:rsidR="000E6767" w:rsidRPr="00005A33" w:rsidRDefault="000E6767" w:rsidP="00005A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360"/>
        <w:contextualSpacing/>
        <w:rPr>
          <w:rFonts w:eastAsia="Calibri" w:cs="Arial"/>
          <w:szCs w:val="22"/>
        </w:rPr>
      </w:pPr>
      <w:r w:rsidRPr="00005A33">
        <w:rPr>
          <w:rFonts w:eastAsia="Calibri" w:cs="Times New Roman"/>
          <w:bCs/>
          <w:szCs w:val="22"/>
        </w:rPr>
        <w:t xml:space="preserve">The executive management trainee will expand global personal networks by effectively communicating with members of other cultures via </w:t>
      </w:r>
      <w:r w:rsidR="00D834B1">
        <w:rPr>
          <w:rFonts w:eastAsia="Calibri" w:cs="Times New Roman"/>
          <w:bCs/>
          <w:szCs w:val="22"/>
        </w:rPr>
        <w:t>a</w:t>
      </w:r>
      <w:r w:rsidR="002C6A40">
        <w:rPr>
          <w:rFonts w:eastAsia="Calibri" w:cs="Times New Roman"/>
          <w:bCs/>
          <w:szCs w:val="22"/>
        </w:rPr>
        <w:t xml:space="preserve"> conversation on a</w:t>
      </w:r>
      <w:r w:rsidR="00D834B1">
        <w:rPr>
          <w:rFonts w:eastAsia="Calibri" w:cs="Times New Roman"/>
          <w:bCs/>
          <w:szCs w:val="22"/>
        </w:rPr>
        <w:t xml:space="preserve">n online synchronous </w:t>
      </w:r>
      <w:r w:rsidRPr="00005A33">
        <w:rPr>
          <w:rFonts w:eastAsia="Calibri" w:cs="Times New Roman"/>
          <w:bCs/>
          <w:szCs w:val="22"/>
        </w:rPr>
        <w:t>tool.</w:t>
      </w:r>
    </w:p>
    <w:p w14:paraId="49ADAB67" w14:textId="77777777" w:rsidR="001358A1" w:rsidRPr="00005A33" w:rsidRDefault="001358A1" w:rsidP="00005A33">
      <w:pPr>
        <w:pStyle w:val="Heading2"/>
        <w:rPr>
          <w:sz w:val="22"/>
        </w:rPr>
      </w:pPr>
    </w:p>
    <w:sectPr w:rsidR="001358A1" w:rsidRPr="00005A33" w:rsidSect="00937BB6">
      <w:headerReference w:type="default" r:id="rId8"/>
      <w:footerReference w:type="default" r:id="rId9"/>
      <w:pgSz w:w="12240" w:h="15840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C8DDB" w14:textId="77777777" w:rsidR="00C95919" w:rsidRDefault="00C95919" w:rsidP="00E25787">
      <w:r>
        <w:separator/>
      </w:r>
    </w:p>
  </w:endnote>
  <w:endnote w:type="continuationSeparator" w:id="0">
    <w:p w14:paraId="14879AB3" w14:textId="77777777" w:rsidR="00C95919" w:rsidRDefault="00C95919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C95919" w:rsidP="00E25787">
    <w:pPr>
      <w:pStyle w:val="Footer"/>
    </w:pPr>
    <w:r>
      <w:pict w14:anchorId="1DFC6CFD">
        <v:rect id="_x0000_i1025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66EEB075" w:rsidR="003A27C2" w:rsidRPr="003A27C2" w:rsidRDefault="005C2532" w:rsidP="00E25787">
            <w:pPr>
              <w:pStyle w:val="Footer"/>
            </w:pPr>
            <w:r>
              <w:t xml:space="preserve">© </w:t>
            </w:r>
            <w:r w:rsidR="00163349">
              <w:t>202</w:t>
            </w:r>
            <w:r w:rsidR="002D334F">
              <w:t>7</w:t>
            </w:r>
            <w:r w:rsidR="00163349">
              <w:t xml:space="preserve"> Larson &amp; Lockee, Streamlined ID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83A42" w14:textId="77777777" w:rsidR="00C95919" w:rsidRDefault="00C95919" w:rsidP="00E25787">
      <w:r>
        <w:separator/>
      </w:r>
    </w:p>
  </w:footnote>
  <w:footnote w:type="continuationSeparator" w:id="0">
    <w:p w14:paraId="1F758545" w14:textId="77777777" w:rsidR="00C95919" w:rsidRDefault="00C95919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23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937BB6">
          <w:pPr>
            <w:pStyle w:val="Header"/>
            <w:ind w:left="432"/>
            <w:jc w:val="right"/>
          </w:pPr>
          <w:r w:rsidRPr="009D5B79">
            <w:rPr>
              <w:noProof/>
            </w:rPr>
            <w:drawing>
              <wp:inline distT="0" distB="0" distL="0" distR="0" wp14:anchorId="0078341A" wp14:editId="19E48771">
                <wp:extent cx="7486496" cy="804971"/>
                <wp:effectExtent l="0" t="0" r="635" b="0"/>
                <wp:docPr id="21313294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12372291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B86BF4"/>
    <w:multiLevelType w:val="hybridMultilevel"/>
    <w:tmpl w:val="27B80A7A"/>
    <w:lvl w:ilvl="0" w:tplc="CE3C6C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41DAB"/>
    <w:multiLevelType w:val="hybridMultilevel"/>
    <w:tmpl w:val="C25CB606"/>
    <w:lvl w:ilvl="0" w:tplc="0276BAE8">
      <w:start w:val="1"/>
      <w:numFmt w:val="decimal"/>
      <w:lvlText w:val="%1."/>
      <w:lvlJc w:val="left"/>
      <w:pPr>
        <w:ind w:left="720" w:hanging="360"/>
      </w:pPr>
      <w:rPr>
        <w:rFonts w:ascii="Aptos" w:hAnsi="Aptos" w:cs="Times New Roman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172263069">
    <w:abstractNumId w:val="9"/>
  </w:num>
  <w:num w:numId="11" w16cid:durableId="5408721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A33"/>
    <w:rsid w:val="00023AB7"/>
    <w:rsid w:val="00027DF1"/>
    <w:rsid w:val="00034616"/>
    <w:rsid w:val="0006063C"/>
    <w:rsid w:val="00081F92"/>
    <w:rsid w:val="00083792"/>
    <w:rsid w:val="000E6767"/>
    <w:rsid w:val="00135120"/>
    <w:rsid w:val="001356FC"/>
    <w:rsid w:val="001358A1"/>
    <w:rsid w:val="0015074B"/>
    <w:rsid w:val="0015368C"/>
    <w:rsid w:val="00163349"/>
    <w:rsid w:val="00195024"/>
    <w:rsid w:val="001D6824"/>
    <w:rsid w:val="001D7412"/>
    <w:rsid w:val="001E77F3"/>
    <w:rsid w:val="00215413"/>
    <w:rsid w:val="0029639D"/>
    <w:rsid w:val="002C6A40"/>
    <w:rsid w:val="002D334F"/>
    <w:rsid w:val="002E1374"/>
    <w:rsid w:val="00326F90"/>
    <w:rsid w:val="00345E81"/>
    <w:rsid w:val="0038409A"/>
    <w:rsid w:val="003A1384"/>
    <w:rsid w:val="003A27C2"/>
    <w:rsid w:val="0041598B"/>
    <w:rsid w:val="004940FC"/>
    <w:rsid w:val="004A1187"/>
    <w:rsid w:val="004B5158"/>
    <w:rsid w:val="004E759B"/>
    <w:rsid w:val="00517161"/>
    <w:rsid w:val="00561615"/>
    <w:rsid w:val="00567E36"/>
    <w:rsid w:val="00574E70"/>
    <w:rsid w:val="00596579"/>
    <w:rsid w:val="005C2532"/>
    <w:rsid w:val="00673442"/>
    <w:rsid w:val="00685A38"/>
    <w:rsid w:val="00686810"/>
    <w:rsid w:val="006F30F3"/>
    <w:rsid w:val="007370C3"/>
    <w:rsid w:val="00743026"/>
    <w:rsid w:val="0078610E"/>
    <w:rsid w:val="00793D10"/>
    <w:rsid w:val="007B51E9"/>
    <w:rsid w:val="0084008E"/>
    <w:rsid w:val="008600AE"/>
    <w:rsid w:val="008A5D40"/>
    <w:rsid w:val="008F0DF0"/>
    <w:rsid w:val="00937BB6"/>
    <w:rsid w:val="009D5B79"/>
    <w:rsid w:val="009F570F"/>
    <w:rsid w:val="00A2065A"/>
    <w:rsid w:val="00A537C4"/>
    <w:rsid w:val="00AA1D8D"/>
    <w:rsid w:val="00B47730"/>
    <w:rsid w:val="00B63FB2"/>
    <w:rsid w:val="00C3092A"/>
    <w:rsid w:val="00C95919"/>
    <w:rsid w:val="00CB0664"/>
    <w:rsid w:val="00D834B1"/>
    <w:rsid w:val="00DD222C"/>
    <w:rsid w:val="00DD5C64"/>
    <w:rsid w:val="00DF15EA"/>
    <w:rsid w:val="00E25787"/>
    <w:rsid w:val="00E3791B"/>
    <w:rsid w:val="00EA05A8"/>
    <w:rsid w:val="00EB2D13"/>
    <w:rsid w:val="00ED6B2A"/>
    <w:rsid w:val="00F04481"/>
    <w:rsid w:val="00F122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A7EC63-302A-48CC-8276-B5DA33E004D8}"/>
</file>

<file path=customXml/itemProps3.xml><?xml version="1.0" encoding="utf-8"?>
<ds:datastoreItem xmlns:ds="http://schemas.openxmlformats.org/officeDocument/2006/customXml" ds:itemID="{1B9E666B-160C-4494-ACC1-BD7E9837FA2B}"/>
</file>

<file path=customXml/itemProps4.xml><?xml version="1.0" encoding="utf-8"?>
<ds:datastoreItem xmlns:ds="http://schemas.openxmlformats.org/officeDocument/2006/customXml" ds:itemID="{145120AD-67AB-461C-85C1-1CF23D0507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985</Words>
  <Characters>4138</Characters>
  <Application>Microsoft Office Word</Application>
  <DocSecurity>0</DocSecurity>
  <Lines>275</Lines>
  <Paragraphs>320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24</cp:revision>
  <dcterms:created xsi:type="dcterms:W3CDTF">2026-05-18T23:43:00Z</dcterms:created>
  <dcterms:modified xsi:type="dcterms:W3CDTF">2026-06-02T01:40:00Z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