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1AFA7" w14:textId="2D9D25A2" w:rsidR="002F1EF9" w:rsidRDefault="002F1EF9" w:rsidP="003D2325">
      <w:pPr>
        <w:pStyle w:val="Heading1"/>
      </w:pPr>
      <w:r>
        <w:t xml:space="preserve">Using AI in Design Process: Ethical AI Vetting Considerations </w:t>
      </w:r>
    </w:p>
    <w:p w14:paraId="77878877" w14:textId="05DE7FC2" w:rsidR="002F1EF9" w:rsidRPr="002F1EF9" w:rsidRDefault="00C05B03" w:rsidP="002F1EF9">
      <w:r>
        <w:t>When incorporation</w:t>
      </w:r>
      <w:r w:rsidR="002F1EF9">
        <w:t xml:space="preserve"> generative AI as a design support tool, following are considerations </w:t>
      </w:r>
      <w:r w:rsidR="00D96C8D">
        <w:t xml:space="preserve">when learning designers select tools for use during the analysis and design phases of instruction. </w:t>
      </w:r>
    </w:p>
    <w:tbl>
      <w:tblPr>
        <w:tblStyle w:val="GridTable2-Accent1"/>
        <w:tblW w:w="9630" w:type="dxa"/>
        <w:tblLayout w:type="fixed"/>
        <w:tblLook w:val="04A0" w:firstRow="1" w:lastRow="0" w:firstColumn="1" w:lastColumn="0" w:noHBand="0" w:noVBand="1"/>
      </w:tblPr>
      <w:tblGrid>
        <w:gridCol w:w="1530"/>
        <w:gridCol w:w="8100"/>
      </w:tblGrid>
      <w:tr w:rsidR="003D2325" w:rsidRPr="008537C0" w14:paraId="637C566E" w14:textId="77777777" w:rsidTr="00B353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</w:tcPr>
          <w:p w14:paraId="1279002E" w14:textId="77777777" w:rsidR="003D2325" w:rsidRPr="008537C0" w:rsidRDefault="003D2325">
            <w:pPr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Category</w:t>
            </w:r>
          </w:p>
        </w:tc>
        <w:tc>
          <w:tcPr>
            <w:tcW w:w="8100" w:type="dxa"/>
          </w:tcPr>
          <w:p w14:paraId="4708AA18" w14:textId="4DCB4457" w:rsidR="003D2325" w:rsidRPr="008537C0" w:rsidRDefault="003D23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</w:rPr>
            </w:pPr>
            <w:r w:rsidRPr="008537C0">
              <w:rPr>
                <w:rFonts w:asciiTheme="majorHAnsi" w:hAnsiTheme="majorHAnsi" w:cstheme="majorHAnsi"/>
              </w:rPr>
              <w:t>Guiding Questions</w:t>
            </w:r>
          </w:p>
        </w:tc>
      </w:tr>
      <w:tr w:rsidR="003D2325" w:rsidRPr="008537C0" w14:paraId="50A049D9" w14:textId="77777777" w:rsidTr="00B35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</w:tcPr>
          <w:p w14:paraId="340C9500" w14:textId="6C749554" w:rsidR="003D2325" w:rsidRPr="008537C0" w:rsidRDefault="000F3A2F">
            <w:pPr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 xml:space="preserve">GenAI </w:t>
            </w:r>
            <w:r w:rsidR="003D2325" w:rsidRPr="008537C0">
              <w:rPr>
                <w:rFonts w:asciiTheme="majorHAnsi" w:hAnsiTheme="majorHAnsi" w:cstheme="majorHAnsi"/>
              </w:rPr>
              <w:t>Tool Selection</w:t>
            </w:r>
          </w:p>
        </w:tc>
        <w:tc>
          <w:tcPr>
            <w:tcW w:w="8100" w:type="dxa"/>
          </w:tcPr>
          <w:p w14:paraId="3CBA8A85" w14:textId="77777777" w:rsidR="00904BF6" w:rsidRDefault="003D2325" w:rsidP="00910D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Is this AI tool institutionally approved or supported under your institution’s enterprise governance framework and data security and accessibility guidelines?</w:t>
            </w:r>
          </w:p>
          <w:p w14:paraId="1DCE383A" w14:textId="3A6D90EE" w:rsidR="00904BF6" w:rsidRDefault="003D2325" w:rsidP="00910D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 xml:space="preserve">Is there an institution-hosted or licensed </w:t>
            </w:r>
            <w:r w:rsidR="00C05B03">
              <w:rPr>
                <w:rFonts w:asciiTheme="majorHAnsi" w:hAnsiTheme="majorHAnsi" w:cstheme="majorHAnsi"/>
              </w:rPr>
              <w:t xml:space="preserve">AI tool </w:t>
            </w:r>
            <w:r w:rsidRPr="008537C0">
              <w:rPr>
                <w:rFonts w:asciiTheme="majorHAnsi" w:hAnsiTheme="majorHAnsi" w:cstheme="majorHAnsi"/>
              </w:rPr>
              <w:t xml:space="preserve">available? </w:t>
            </w:r>
          </w:p>
          <w:p w14:paraId="61BCEF13" w14:textId="26ED0E61" w:rsidR="003D2325" w:rsidRPr="008537C0" w:rsidRDefault="003D2325" w:rsidP="00910D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If designers or instructors want to use a non</w:t>
            </w:r>
            <w:r w:rsidRPr="008537C0">
              <w:rPr>
                <w:rFonts w:ascii="Cambria Math" w:hAnsi="Cambria Math" w:cs="Cambria Math"/>
              </w:rPr>
              <w:t>‑</w:t>
            </w:r>
            <w:r w:rsidRPr="008537C0">
              <w:rPr>
                <w:rFonts w:asciiTheme="majorHAnsi" w:hAnsiTheme="majorHAnsi" w:cstheme="majorHAnsi"/>
              </w:rPr>
              <w:t>approved</w:t>
            </w:r>
            <w:r w:rsidR="00C05B03">
              <w:rPr>
                <w:rFonts w:asciiTheme="majorHAnsi" w:hAnsiTheme="majorHAnsi" w:cstheme="majorHAnsi"/>
              </w:rPr>
              <w:t xml:space="preserve"> or free</w:t>
            </w:r>
            <w:r w:rsidRPr="008537C0">
              <w:rPr>
                <w:rFonts w:asciiTheme="majorHAnsi" w:hAnsiTheme="majorHAnsi" w:cstheme="majorHAnsi"/>
              </w:rPr>
              <w:t xml:space="preserve"> </w:t>
            </w:r>
            <w:r w:rsidR="00C05B03">
              <w:rPr>
                <w:rFonts w:asciiTheme="majorHAnsi" w:hAnsiTheme="majorHAnsi" w:cstheme="majorHAnsi"/>
              </w:rPr>
              <w:t xml:space="preserve">AI </w:t>
            </w:r>
            <w:r w:rsidRPr="008537C0">
              <w:rPr>
                <w:rFonts w:asciiTheme="majorHAnsi" w:hAnsiTheme="majorHAnsi" w:cstheme="majorHAnsi"/>
              </w:rPr>
              <w:t>tool, what alternativ</w:t>
            </w:r>
            <w:r w:rsidR="000F3A2F" w:rsidRPr="008537C0">
              <w:rPr>
                <w:rFonts w:asciiTheme="majorHAnsi" w:hAnsiTheme="majorHAnsi" w:cstheme="majorHAnsi"/>
              </w:rPr>
              <w:t>e</w:t>
            </w:r>
            <w:r w:rsidRPr="008537C0">
              <w:rPr>
                <w:rFonts w:asciiTheme="majorHAnsi" w:hAnsiTheme="majorHAnsi" w:cstheme="majorHAnsi"/>
              </w:rPr>
              <w:t xml:space="preserve"> institution</w:t>
            </w:r>
            <w:r w:rsidRPr="008537C0">
              <w:rPr>
                <w:rFonts w:ascii="Cambria Math" w:hAnsi="Cambria Math" w:cs="Cambria Math"/>
              </w:rPr>
              <w:t>‑</w:t>
            </w:r>
            <w:r w:rsidRPr="008537C0">
              <w:rPr>
                <w:rFonts w:asciiTheme="majorHAnsi" w:hAnsiTheme="majorHAnsi" w:cstheme="majorHAnsi"/>
              </w:rPr>
              <w:t>supported options are available?</w:t>
            </w:r>
          </w:p>
        </w:tc>
      </w:tr>
      <w:tr w:rsidR="003D2325" w:rsidRPr="008537C0" w14:paraId="6E603409" w14:textId="77777777" w:rsidTr="00B353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</w:tcPr>
          <w:p w14:paraId="7D16431C" w14:textId="4768C90B" w:rsidR="003D2325" w:rsidRPr="008537C0" w:rsidRDefault="003D2325" w:rsidP="00485955">
            <w:pPr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 xml:space="preserve">Data Ownership &amp; </w:t>
            </w:r>
            <w:r w:rsidR="000F3A2F" w:rsidRPr="008537C0">
              <w:rPr>
                <w:rFonts w:asciiTheme="majorHAnsi" w:hAnsiTheme="majorHAnsi" w:cstheme="majorHAnsi"/>
              </w:rPr>
              <w:t>Private Deployment</w:t>
            </w:r>
          </w:p>
        </w:tc>
        <w:tc>
          <w:tcPr>
            <w:tcW w:w="8100" w:type="dxa"/>
          </w:tcPr>
          <w:p w14:paraId="26224A34" w14:textId="77777777" w:rsidR="00904BF6" w:rsidRDefault="003D2325" w:rsidP="00910D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Does the institution offer a private, secure version of this AI tool?</w:t>
            </w:r>
          </w:p>
          <w:p w14:paraId="34846060" w14:textId="27A3BD04" w:rsidR="00904BF6" w:rsidRDefault="003D2325" w:rsidP="00910D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 xml:space="preserve">Will student </w:t>
            </w:r>
            <w:r w:rsidR="00C05B03">
              <w:rPr>
                <w:rFonts w:asciiTheme="majorHAnsi" w:hAnsiTheme="majorHAnsi" w:cstheme="majorHAnsi"/>
              </w:rPr>
              <w:t xml:space="preserve">and instructor </w:t>
            </w:r>
            <w:r w:rsidRPr="008537C0">
              <w:rPr>
                <w:rFonts w:asciiTheme="majorHAnsi" w:hAnsiTheme="majorHAnsi" w:cstheme="majorHAnsi"/>
              </w:rPr>
              <w:t>inputs remain inside the institution’s protected environment?</w:t>
            </w:r>
          </w:p>
          <w:p w14:paraId="7942AE5C" w14:textId="66013168" w:rsidR="00904BF6" w:rsidRDefault="003D2325" w:rsidP="00910D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Is this</w:t>
            </w:r>
            <w:r w:rsidR="00C05B03">
              <w:rPr>
                <w:rFonts w:asciiTheme="majorHAnsi" w:hAnsiTheme="majorHAnsi" w:cstheme="majorHAnsi"/>
              </w:rPr>
              <w:t xml:space="preserve"> AI</w:t>
            </w:r>
            <w:r w:rsidRPr="008537C0">
              <w:rPr>
                <w:rFonts w:asciiTheme="majorHAnsi" w:hAnsiTheme="majorHAnsi" w:cstheme="majorHAnsi"/>
              </w:rPr>
              <w:t xml:space="preserve"> tool sending data to external vendors without contractual guarantees</w:t>
            </w:r>
            <w:r w:rsidR="00C05B03">
              <w:rPr>
                <w:rFonts w:asciiTheme="majorHAnsi" w:hAnsiTheme="majorHAnsi" w:cstheme="majorHAnsi"/>
              </w:rPr>
              <w:t xml:space="preserve"> about safety and privacy</w:t>
            </w:r>
            <w:r w:rsidRPr="008537C0">
              <w:rPr>
                <w:rFonts w:asciiTheme="majorHAnsi" w:hAnsiTheme="majorHAnsi" w:cstheme="majorHAnsi"/>
              </w:rPr>
              <w:t>?</w:t>
            </w:r>
          </w:p>
          <w:p w14:paraId="12387327" w14:textId="438D4CDE" w:rsidR="00904BF6" w:rsidRDefault="003D2325" w:rsidP="00910D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 xml:space="preserve">Does the vendor allow institutions to disable training on </w:t>
            </w:r>
            <w:r w:rsidR="00C05B03">
              <w:rPr>
                <w:rFonts w:asciiTheme="majorHAnsi" w:hAnsiTheme="majorHAnsi" w:cstheme="majorHAnsi"/>
              </w:rPr>
              <w:t>institutional</w:t>
            </w:r>
            <w:r w:rsidRPr="008537C0">
              <w:rPr>
                <w:rFonts w:asciiTheme="majorHAnsi" w:hAnsiTheme="majorHAnsi" w:cstheme="majorHAnsi"/>
              </w:rPr>
              <w:t xml:space="preserve"> content?</w:t>
            </w:r>
          </w:p>
          <w:p w14:paraId="5A198B65" w14:textId="58819830" w:rsidR="003D2325" w:rsidRPr="008537C0" w:rsidRDefault="00C05B03" w:rsidP="00910D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Can</w:t>
            </w:r>
            <w:r w:rsidR="003D2325" w:rsidRPr="008537C0">
              <w:rPr>
                <w:rFonts w:asciiTheme="majorHAnsi" w:hAnsiTheme="majorHAnsi" w:cstheme="majorHAnsi"/>
              </w:rPr>
              <w:t xml:space="preserve"> students be given an alternative if they cannot use external platforms?</w:t>
            </w:r>
          </w:p>
        </w:tc>
      </w:tr>
      <w:tr w:rsidR="003D2325" w:rsidRPr="008537C0" w14:paraId="6D1FD964" w14:textId="77777777" w:rsidTr="00B35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</w:tcPr>
          <w:p w14:paraId="01D0899C" w14:textId="52BB23AD" w:rsidR="003D2325" w:rsidRPr="008537C0" w:rsidRDefault="003D2325" w:rsidP="003D2325">
            <w:pPr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Bias, Accuracy &amp; Model Behavior</w:t>
            </w:r>
          </w:p>
        </w:tc>
        <w:tc>
          <w:tcPr>
            <w:tcW w:w="8100" w:type="dxa"/>
          </w:tcPr>
          <w:p w14:paraId="66A393DC" w14:textId="1E9B09D2" w:rsidR="00910D03" w:rsidRDefault="003D2325" w:rsidP="00910D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 xml:space="preserve">Does the </w:t>
            </w:r>
            <w:r w:rsidR="00683250">
              <w:rPr>
                <w:rFonts w:asciiTheme="majorHAnsi" w:hAnsiTheme="majorHAnsi" w:cstheme="majorHAnsi"/>
              </w:rPr>
              <w:t xml:space="preserve">large language </w:t>
            </w:r>
            <w:r w:rsidRPr="008537C0">
              <w:rPr>
                <w:rFonts w:asciiTheme="majorHAnsi" w:hAnsiTheme="majorHAnsi" w:cstheme="majorHAnsi"/>
              </w:rPr>
              <w:t xml:space="preserve">model </w:t>
            </w:r>
            <w:r w:rsidR="00683250">
              <w:rPr>
                <w:rFonts w:asciiTheme="majorHAnsi" w:hAnsiTheme="majorHAnsi" w:cstheme="majorHAnsi"/>
              </w:rPr>
              <w:t xml:space="preserve">(LLM) </w:t>
            </w:r>
            <w:r w:rsidRPr="008537C0">
              <w:rPr>
                <w:rFonts w:asciiTheme="majorHAnsi" w:hAnsiTheme="majorHAnsi" w:cstheme="majorHAnsi"/>
              </w:rPr>
              <w:t>show evidence of bias when tested with diverse student personas?</w:t>
            </w:r>
          </w:p>
          <w:p w14:paraId="028CDD40" w14:textId="24B71106" w:rsidR="00910D03" w:rsidRDefault="003D2325" w:rsidP="00910D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Does the</w:t>
            </w:r>
            <w:r w:rsidR="00C05B03">
              <w:rPr>
                <w:rFonts w:asciiTheme="majorHAnsi" w:hAnsiTheme="majorHAnsi" w:cstheme="majorHAnsi"/>
              </w:rPr>
              <w:t xml:space="preserve"> AI</w:t>
            </w:r>
            <w:r w:rsidRPr="008537C0">
              <w:rPr>
                <w:rFonts w:asciiTheme="majorHAnsi" w:hAnsiTheme="majorHAnsi" w:cstheme="majorHAnsi"/>
              </w:rPr>
              <w:t xml:space="preserve"> tool hallucinate or fabricate information in ways that could mislead learners?</w:t>
            </w:r>
          </w:p>
          <w:p w14:paraId="03D2FB06" w14:textId="36AB780B" w:rsidR="00910D03" w:rsidRDefault="003D2325" w:rsidP="00910D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 xml:space="preserve">Can the risk of hallucinations </w:t>
            </w:r>
            <w:r w:rsidR="00683250">
              <w:rPr>
                <w:rFonts w:asciiTheme="majorHAnsi" w:hAnsiTheme="majorHAnsi" w:cstheme="majorHAnsi"/>
              </w:rPr>
              <w:t xml:space="preserve">be minimized </w:t>
            </w:r>
            <w:r w:rsidRPr="008537C0">
              <w:rPr>
                <w:rFonts w:asciiTheme="majorHAnsi" w:hAnsiTheme="majorHAnsi" w:cstheme="majorHAnsi"/>
              </w:rPr>
              <w:t>when learners interact with the tool?</w:t>
            </w:r>
          </w:p>
          <w:p w14:paraId="414CCE94" w14:textId="635874AC" w:rsidR="00910D03" w:rsidRDefault="003D2325" w:rsidP="00910D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Does the vendor disclose how the model was trained and how/if learner data will be used to continue to train the model?</w:t>
            </w:r>
          </w:p>
          <w:p w14:paraId="197A91E2" w14:textId="77777777" w:rsidR="00910D03" w:rsidRDefault="003D2325" w:rsidP="00910D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Are there known equity risks for multilingual or neurodiverse learners?</w:t>
            </w:r>
          </w:p>
          <w:p w14:paraId="383BE7C2" w14:textId="54674979" w:rsidR="003D2325" w:rsidRPr="008537C0" w:rsidRDefault="003D2325" w:rsidP="00910D0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Can instructors or designers test or tune prompts to mitigate bias?</w:t>
            </w:r>
          </w:p>
        </w:tc>
      </w:tr>
      <w:tr w:rsidR="003D2325" w:rsidRPr="008537C0" w14:paraId="6B3A8C9A" w14:textId="77777777" w:rsidTr="00B35374">
        <w:trPr>
          <w:trHeight w:val="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</w:tcPr>
          <w:p w14:paraId="54A54D2C" w14:textId="77777777" w:rsidR="003D2325" w:rsidRDefault="003D2325" w:rsidP="00B56E60">
            <w:pPr>
              <w:rPr>
                <w:rFonts w:asciiTheme="majorHAnsi" w:hAnsiTheme="majorHAnsi" w:cstheme="majorHAnsi"/>
                <w:b w:val="0"/>
                <w:bCs w:val="0"/>
              </w:rPr>
            </w:pPr>
            <w:r w:rsidRPr="008537C0">
              <w:rPr>
                <w:rFonts w:asciiTheme="majorHAnsi" w:hAnsiTheme="majorHAnsi" w:cstheme="majorHAnsi"/>
              </w:rPr>
              <w:t>Sustainability &amp; Cost/Data Consumption Awareness</w:t>
            </w:r>
          </w:p>
          <w:p w14:paraId="49E0CD14" w14:textId="77777777" w:rsidR="004D54FC" w:rsidRPr="004D54FC" w:rsidRDefault="004D54FC" w:rsidP="004D54FC">
            <w:pPr>
              <w:rPr>
                <w:rFonts w:asciiTheme="majorHAnsi" w:hAnsiTheme="majorHAnsi" w:cstheme="majorHAnsi"/>
              </w:rPr>
            </w:pPr>
          </w:p>
          <w:p w14:paraId="362D641E" w14:textId="77777777" w:rsidR="004D54FC" w:rsidRPr="004D54FC" w:rsidRDefault="004D54FC" w:rsidP="004D54FC">
            <w:pPr>
              <w:rPr>
                <w:rFonts w:asciiTheme="majorHAnsi" w:hAnsiTheme="majorHAnsi" w:cstheme="majorHAnsi"/>
              </w:rPr>
            </w:pPr>
          </w:p>
          <w:p w14:paraId="4657FDB5" w14:textId="2F2249DE" w:rsidR="004D54FC" w:rsidRPr="004D54FC" w:rsidRDefault="004D54FC" w:rsidP="004D54F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00" w:type="dxa"/>
          </w:tcPr>
          <w:p w14:paraId="49E67F62" w14:textId="22A307C1" w:rsidR="00910D03" w:rsidRDefault="003D2325" w:rsidP="00910D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Does the tool rely on extremely large models</w:t>
            </w:r>
            <w:r w:rsidR="00683250">
              <w:rPr>
                <w:rFonts w:asciiTheme="majorHAnsi" w:hAnsiTheme="majorHAnsi" w:cstheme="majorHAnsi"/>
              </w:rPr>
              <w:t xml:space="preserve"> (LLMS)</w:t>
            </w:r>
            <w:r w:rsidRPr="008537C0">
              <w:rPr>
                <w:rFonts w:asciiTheme="majorHAnsi" w:hAnsiTheme="majorHAnsi" w:cstheme="majorHAnsi"/>
              </w:rPr>
              <w:t xml:space="preserve"> that may have high environmental impact?</w:t>
            </w:r>
          </w:p>
          <w:p w14:paraId="7460E633" w14:textId="77777777" w:rsidR="00910D03" w:rsidRDefault="003D2325" w:rsidP="00910D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Are there lighter or more efficient models available for the same task?</w:t>
            </w:r>
          </w:p>
          <w:p w14:paraId="6B433628" w14:textId="77777777" w:rsidR="00910D03" w:rsidRDefault="003D2325" w:rsidP="00910D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Does the vendor provide transparency on energy use or carbon footprint?</w:t>
            </w:r>
          </w:p>
          <w:p w14:paraId="64A525DB" w14:textId="77777777" w:rsidR="00910D03" w:rsidRDefault="003D2325" w:rsidP="00910D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Is the tool scalable for large courses without excessive cost or computing demands?</w:t>
            </w:r>
          </w:p>
          <w:p w14:paraId="6758C0FB" w14:textId="77777777" w:rsidR="003D2325" w:rsidRDefault="003D2325" w:rsidP="00910D0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 xml:space="preserve">Will use of the tool incur costs based on consumption and how will those costs be covered? </w:t>
            </w:r>
          </w:p>
          <w:p w14:paraId="294B24D2" w14:textId="77777777" w:rsidR="004D54FC" w:rsidRDefault="004D54FC" w:rsidP="004D54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  <w:p w14:paraId="6743F3CD" w14:textId="77777777" w:rsidR="004D54FC" w:rsidRDefault="004D54FC" w:rsidP="004D54FC">
            <w:pPr>
              <w:tabs>
                <w:tab w:val="left" w:pos="412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ab/>
            </w:r>
          </w:p>
          <w:p w14:paraId="02980758" w14:textId="77777777" w:rsidR="00402860" w:rsidRDefault="00402860" w:rsidP="00402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  <w:p w14:paraId="38ACDD30" w14:textId="1D5E67A1" w:rsidR="00402860" w:rsidRPr="00402860" w:rsidRDefault="00402860" w:rsidP="00402860">
            <w:pPr>
              <w:tabs>
                <w:tab w:val="left" w:pos="23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ab/>
            </w:r>
          </w:p>
        </w:tc>
      </w:tr>
    </w:tbl>
    <w:p w14:paraId="2C7D1189" w14:textId="4C0567BC" w:rsidR="002F1EF9" w:rsidRDefault="002F1EF9" w:rsidP="002F1EF9">
      <w:pPr>
        <w:pStyle w:val="Heading1"/>
      </w:pPr>
      <w:r>
        <w:lastRenderedPageBreak/>
        <w:t xml:space="preserve">Embedding GenAI in Instruction: Ethical Considerations </w:t>
      </w:r>
    </w:p>
    <w:p w14:paraId="2ED922FC" w14:textId="786E8C2E" w:rsidR="00D96C8D" w:rsidRPr="002F1EF9" w:rsidRDefault="00485955" w:rsidP="00D96C8D">
      <w:r>
        <w:t>In addition to the same considerations as above, f</w:t>
      </w:r>
      <w:r w:rsidR="00D96C8D">
        <w:t xml:space="preserve">or the use case of using generative AI during instruction, following are </w:t>
      </w:r>
      <w:r>
        <w:t xml:space="preserve">additional </w:t>
      </w:r>
      <w:r w:rsidR="00D96C8D">
        <w:t xml:space="preserve">considerations </w:t>
      </w:r>
      <w:r>
        <w:t>for</w:t>
      </w:r>
      <w:r w:rsidR="00D96C8D">
        <w:t xml:space="preserve"> learning designers select tools for use by students and instructors when selecting instructional strategies and assessment approaches. </w:t>
      </w:r>
    </w:p>
    <w:tbl>
      <w:tblPr>
        <w:tblStyle w:val="GridTable2-Accent1"/>
        <w:tblW w:w="9540" w:type="dxa"/>
        <w:tblLayout w:type="fixed"/>
        <w:tblLook w:val="04A0" w:firstRow="1" w:lastRow="0" w:firstColumn="1" w:lastColumn="0" w:noHBand="0" w:noVBand="1"/>
      </w:tblPr>
      <w:tblGrid>
        <w:gridCol w:w="1440"/>
        <w:gridCol w:w="8100"/>
      </w:tblGrid>
      <w:tr w:rsidR="003D2325" w:rsidRPr="008537C0" w14:paraId="4942DB59" w14:textId="77777777" w:rsidTr="00B353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CC2771F" w14:textId="77777777" w:rsidR="003D2325" w:rsidRPr="008537C0" w:rsidRDefault="003D2325" w:rsidP="0022054E">
            <w:pPr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Category</w:t>
            </w:r>
          </w:p>
        </w:tc>
        <w:tc>
          <w:tcPr>
            <w:tcW w:w="8100" w:type="dxa"/>
          </w:tcPr>
          <w:p w14:paraId="7B60E482" w14:textId="77777777" w:rsidR="003D2325" w:rsidRPr="008537C0" w:rsidRDefault="003D2325" w:rsidP="002205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</w:rPr>
            </w:pPr>
            <w:r w:rsidRPr="008537C0">
              <w:rPr>
                <w:rFonts w:asciiTheme="majorHAnsi" w:hAnsiTheme="majorHAnsi" w:cstheme="majorHAnsi"/>
              </w:rPr>
              <w:t>Guiding Questions</w:t>
            </w:r>
          </w:p>
        </w:tc>
      </w:tr>
      <w:tr w:rsidR="003D2325" w:rsidRPr="008537C0" w14:paraId="25E4467C" w14:textId="77777777" w:rsidTr="00B35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4E5CAA3" w14:textId="16787341" w:rsidR="003D2325" w:rsidRPr="008537C0" w:rsidRDefault="003D2325" w:rsidP="00D96C8D">
            <w:pPr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Pedagogical Fit &amp; Instructional Use Cases</w:t>
            </w:r>
          </w:p>
        </w:tc>
        <w:tc>
          <w:tcPr>
            <w:tcW w:w="8100" w:type="dxa"/>
          </w:tcPr>
          <w:p w14:paraId="550701CA" w14:textId="69103D89" w:rsidR="00904BF6" w:rsidRDefault="003D2325" w:rsidP="00904BF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 xml:space="preserve">Does this </w:t>
            </w:r>
            <w:r w:rsidR="00C05B03">
              <w:rPr>
                <w:rFonts w:asciiTheme="majorHAnsi" w:hAnsiTheme="majorHAnsi" w:cstheme="majorHAnsi"/>
              </w:rPr>
              <w:t xml:space="preserve">AI </w:t>
            </w:r>
            <w:r w:rsidRPr="008537C0">
              <w:rPr>
                <w:rFonts w:asciiTheme="majorHAnsi" w:hAnsiTheme="majorHAnsi" w:cstheme="majorHAnsi"/>
              </w:rPr>
              <w:t xml:space="preserve">tool support the intended </w:t>
            </w:r>
            <w:r w:rsidR="00B35374">
              <w:rPr>
                <w:rFonts w:asciiTheme="majorHAnsi" w:hAnsiTheme="majorHAnsi" w:cstheme="majorHAnsi"/>
              </w:rPr>
              <w:t xml:space="preserve">learning </w:t>
            </w:r>
            <w:r w:rsidRPr="008537C0">
              <w:rPr>
                <w:rFonts w:asciiTheme="majorHAnsi" w:hAnsiTheme="majorHAnsi" w:cstheme="majorHAnsi"/>
              </w:rPr>
              <w:t>goals outcomes for the activity?</w:t>
            </w:r>
          </w:p>
          <w:p w14:paraId="4E5C7895" w14:textId="14E7D3A2" w:rsidR="00904BF6" w:rsidRDefault="003D2325" w:rsidP="00904BF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Can the AI</w:t>
            </w:r>
            <w:r w:rsidR="00B35374">
              <w:rPr>
                <w:rFonts w:asciiTheme="majorHAnsi" w:hAnsiTheme="majorHAnsi" w:cstheme="majorHAnsi"/>
              </w:rPr>
              <w:t xml:space="preserve"> tool</w:t>
            </w:r>
            <w:r w:rsidRPr="008537C0">
              <w:rPr>
                <w:rFonts w:asciiTheme="majorHAnsi" w:hAnsiTheme="majorHAnsi" w:cstheme="majorHAnsi"/>
              </w:rPr>
              <w:t xml:space="preserve"> scaffold learning rather than replace cognitive work?</w:t>
            </w:r>
          </w:p>
          <w:p w14:paraId="5B3A7D50" w14:textId="02556EF7" w:rsidR="00904BF6" w:rsidRDefault="003D2325" w:rsidP="00904BF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 xml:space="preserve">Does the </w:t>
            </w:r>
            <w:r w:rsidR="00B35374">
              <w:rPr>
                <w:rFonts w:asciiTheme="majorHAnsi" w:hAnsiTheme="majorHAnsi" w:cstheme="majorHAnsi"/>
              </w:rPr>
              <w:t xml:space="preserve">AI </w:t>
            </w:r>
            <w:r w:rsidRPr="008537C0">
              <w:rPr>
                <w:rFonts w:asciiTheme="majorHAnsi" w:hAnsiTheme="majorHAnsi" w:cstheme="majorHAnsi"/>
              </w:rPr>
              <w:t>tool generate feedback that aligns with evidence</w:t>
            </w:r>
            <w:r w:rsidRPr="008537C0">
              <w:rPr>
                <w:rFonts w:ascii="Cambria Math" w:hAnsi="Cambria Math" w:cs="Cambria Math"/>
              </w:rPr>
              <w:t>‑</w:t>
            </w:r>
            <w:r w:rsidRPr="008537C0">
              <w:rPr>
                <w:rFonts w:asciiTheme="majorHAnsi" w:hAnsiTheme="majorHAnsi" w:cstheme="majorHAnsi"/>
              </w:rPr>
              <w:t>based learning principles?</w:t>
            </w:r>
          </w:p>
          <w:p w14:paraId="1E9B98DF" w14:textId="3C547FF7" w:rsidR="003D2325" w:rsidRPr="008537C0" w:rsidRDefault="003D2325" w:rsidP="00904BF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Does the</w:t>
            </w:r>
            <w:r w:rsidR="00B35374">
              <w:rPr>
                <w:rFonts w:asciiTheme="majorHAnsi" w:hAnsiTheme="majorHAnsi" w:cstheme="majorHAnsi"/>
              </w:rPr>
              <w:t xml:space="preserve"> AI</w:t>
            </w:r>
            <w:r w:rsidRPr="008537C0">
              <w:rPr>
                <w:rFonts w:asciiTheme="majorHAnsi" w:hAnsiTheme="majorHAnsi" w:cstheme="majorHAnsi"/>
              </w:rPr>
              <w:t xml:space="preserve"> tool support development of the learners</w:t>
            </w:r>
            <w:r w:rsidRPr="008537C0">
              <w:rPr>
                <w:rFonts w:ascii="Calibri" w:hAnsi="Calibri" w:cs="Calibri"/>
              </w:rPr>
              <w:t>’</w:t>
            </w:r>
            <w:r w:rsidRPr="008537C0">
              <w:rPr>
                <w:rFonts w:asciiTheme="majorHAnsi" w:hAnsiTheme="majorHAnsi" w:cstheme="majorHAnsi"/>
              </w:rPr>
              <w:t xml:space="preserve"> higher</w:t>
            </w:r>
            <w:r w:rsidRPr="008537C0">
              <w:rPr>
                <w:rFonts w:ascii="Cambria Math" w:hAnsi="Cambria Math" w:cs="Cambria Math"/>
              </w:rPr>
              <w:t>‑</w:t>
            </w:r>
            <w:r w:rsidRPr="008537C0">
              <w:rPr>
                <w:rFonts w:asciiTheme="majorHAnsi" w:hAnsiTheme="majorHAnsi" w:cstheme="majorHAnsi"/>
              </w:rPr>
              <w:t>order thinking (analysis, synthesis, explanation)?</w:t>
            </w:r>
          </w:p>
        </w:tc>
      </w:tr>
      <w:tr w:rsidR="003D2325" w:rsidRPr="008537C0" w14:paraId="26FFFCF8" w14:textId="77777777" w:rsidTr="00B353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3A51F66" w14:textId="189904A7" w:rsidR="003D2325" w:rsidRPr="008537C0" w:rsidRDefault="003D2325" w:rsidP="00485955">
            <w:pPr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Assessment Integrity &amp; Academic Honesty</w:t>
            </w:r>
          </w:p>
        </w:tc>
        <w:tc>
          <w:tcPr>
            <w:tcW w:w="8100" w:type="dxa"/>
          </w:tcPr>
          <w:p w14:paraId="2868ECD1" w14:textId="77777777" w:rsidR="00904BF6" w:rsidRDefault="000F3A2F" w:rsidP="00904BF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Are explicit AI</w:t>
            </w:r>
            <w:r w:rsidRPr="008537C0">
              <w:rPr>
                <w:rFonts w:ascii="Cambria Math" w:hAnsi="Cambria Math" w:cs="Cambria Math"/>
              </w:rPr>
              <w:t>‑</w:t>
            </w:r>
            <w:r w:rsidRPr="008537C0">
              <w:rPr>
                <w:rFonts w:asciiTheme="majorHAnsi" w:hAnsiTheme="majorHAnsi" w:cstheme="majorHAnsi"/>
              </w:rPr>
              <w:t xml:space="preserve">use expectations and restrictions clearly described at the outset of the experience? </w:t>
            </w:r>
            <w:r w:rsidR="003D2325" w:rsidRPr="008537C0">
              <w:rPr>
                <w:rFonts w:asciiTheme="majorHAnsi" w:hAnsiTheme="majorHAnsi" w:cstheme="majorHAnsi"/>
              </w:rPr>
              <w:t>- Does this tool inadvertently give away answers or undermine assessment validity?</w:t>
            </w:r>
          </w:p>
          <w:p w14:paraId="75DABF97" w14:textId="77777777" w:rsidR="00904BF6" w:rsidRDefault="003D2325" w:rsidP="00904BF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Do assignments need to be redesigned to account for the</w:t>
            </w:r>
            <w:r w:rsidR="000F3A2F" w:rsidRPr="008537C0">
              <w:rPr>
                <w:rFonts w:asciiTheme="majorHAnsi" w:hAnsiTheme="majorHAnsi" w:cstheme="majorHAnsi"/>
              </w:rPr>
              <w:t xml:space="preserve"> AI</w:t>
            </w:r>
            <w:r w:rsidRPr="008537C0">
              <w:rPr>
                <w:rFonts w:asciiTheme="majorHAnsi" w:hAnsiTheme="majorHAnsi" w:cstheme="majorHAnsi"/>
              </w:rPr>
              <w:t xml:space="preserve"> tool’s capabilities?</w:t>
            </w:r>
          </w:p>
          <w:p w14:paraId="60A32F9A" w14:textId="77777777" w:rsidR="00904BF6" w:rsidRDefault="003D2325" w:rsidP="00904BF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Does the tool support or hinder authentic assessment practices?</w:t>
            </w:r>
          </w:p>
          <w:p w14:paraId="1A2C534A" w14:textId="77777777" w:rsidR="00904BF6" w:rsidRDefault="003D2325" w:rsidP="00904BF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Can students misuse this tool in ways that bypass intended learning</w:t>
            </w:r>
            <w:r w:rsidR="000F3A2F" w:rsidRPr="008537C0">
              <w:rPr>
                <w:rFonts w:asciiTheme="majorHAnsi" w:hAnsiTheme="majorHAnsi" w:cstheme="majorHAnsi"/>
              </w:rPr>
              <w:t xml:space="preserve"> outcomes</w:t>
            </w:r>
            <w:r w:rsidRPr="008537C0">
              <w:rPr>
                <w:rFonts w:asciiTheme="majorHAnsi" w:hAnsiTheme="majorHAnsi" w:cstheme="majorHAnsi"/>
              </w:rPr>
              <w:t>?</w:t>
            </w:r>
          </w:p>
          <w:p w14:paraId="40B25ABB" w14:textId="39555861" w:rsidR="003D2325" w:rsidRPr="008537C0" w:rsidRDefault="006C7843" w:rsidP="00904BF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I</w:t>
            </w:r>
            <w:r w:rsidR="000F3A2F" w:rsidRPr="008537C0">
              <w:rPr>
                <w:rFonts w:asciiTheme="majorHAnsi" w:hAnsiTheme="majorHAnsi" w:cstheme="majorHAnsi"/>
              </w:rPr>
              <w:t xml:space="preserve">s it clear when and in what capacity learners are encountering AI-driven capabilities versus human? </w:t>
            </w:r>
          </w:p>
        </w:tc>
      </w:tr>
      <w:tr w:rsidR="003D2325" w:rsidRPr="008537C0" w14:paraId="472492EA" w14:textId="77777777" w:rsidTr="00B35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94B9034" w14:textId="3B118DAB" w:rsidR="003D2325" w:rsidRPr="008537C0" w:rsidRDefault="003D2325" w:rsidP="00485955">
            <w:pPr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Accessibility &amp; Universal Design</w:t>
            </w:r>
          </w:p>
        </w:tc>
        <w:tc>
          <w:tcPr>
            <w:tcW w:w="8100" w:type="dxa"/>
          </w:tcPr>
          <w:p w14:paraId="1DD898B6" w14:textId="77777777" w:rsidR="00B35374" w:rsidRDefault="00B35374" w:rsidP="00B35374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Does the vendor provide a VPAT or accessibility documentation?</w:t>
            </w:r>
          </w:p>
          <w:p w14:paraId="22963EB5" w14:textId="49391723" w:rsidR="00904BF6" w:rsidRDefault="003D2325" w:rsidP="00904BF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 xml:space="preserve">Does this </w:t>
            </w:r>
            <w:r w:rsidR="00B35374">
              <w:rPr>
                <w:rFonts w:asciiTheme="majorHAnsi" w:hAnsiTheme="majorHAnsi" w:cstheme="majorHAnsi"/>
              </w:rPr>
              <w:t xml:space="preserve">AI </w:t>
            </w:r>
            <w:r w:rsidRPr="008537C0">
              <w:rPr>
                <w:rFonts w:asciiTheme="majorHAnsi" w:hAnsiTheme="majorHAnsi" w:cstheme="majorHAnsi"/>
              </w:rPr>
              <w:t>tool offer multimodal output (audio, text, visual) to support different learners?</w:t>
            </w:r>
          </w:p>
          <w:p w14:paraId="665F3F03" w14:textId="77777777" w:rsidR="00904BF6" w:rsidRDefault="003D2325" w:rsidP="00904BF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Can reading level or cognitive complexity be adjusted for accessibility?</w:t>
            </w:r>
          </w:p>
          <w:p w14:paraId="3481DA48" w14:textId="129832CC" w:rsidR="00904BF6" w:rsidRDefault="003D2325" w:rsidP="00904BF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 xml:space="preserve">Is the </w:t>
            </w:r>
            <w:r w:rsidR="00B35374">
              <w:rPr>
                <w:rFonts w:asciiTheme="majorHAnsi" w:hAnsiTheme="majorHAnsi" w:cstheme="majorHAnsi"/>
              </w:rPr>
              <w:t xml:space="preserve">AI </w:t>
            </w:r>
            <w:r w:rsidRPr="008537C0">
              <w:rPr>
                <w:rFonts w:asciiTheme="majorHAnsi" w:hAnsiTheme="majorHAnsi" w:cstheme="majorHAnsi"/>
              </w:rPr>
              <w:t>tool compatible with assistive technologies (screen readers, captions)?</w:t>
            </w:r>
          </w:p>
          <w:p w14:paraId="0F1012B3" w14:textId="329DE680" w:rsidR="00904BF6" w:rsidRDefault="003D2325" w:rsidP="00904BF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Does the</w:t>
            </w:r>
            <w:r w:rsidR="00B35374">
              <w:rPr>
                <w:rFonts w:asciiTheme="majorHAnsi" w:hAnsiTheme="majorHAnsi" w:cstheme="majorHAnsi"/>
              </w:rPr>
              <w:t xml:space="preserve"> AI</w:t>
            </w:r>
            <w:r w:rsidRPr="008537C0">
              <w:rPr>
                <w:rFonts w:asciiTheme="majorHAnsi" w:hAnsiTheme="majorHAnsi" w:cstheme="majorHAnsi"/>
              </w:rPr>
              <w:t xml:space="preserve"> tool add cognitive load </w:t>
            </w:r>
            <w:r w:rsidR="000F3A2F" w:rsidRPr="008537C0">
              <w:rPr>
                <w:rFonts w:asciiTheme="majorHAnsi" w:hAnsiTheme="majorHAnsi" w:cstheme="majorHAnsi"/>
              </w:rPr>
              <w:t>that may distract learners from intended learning outcomes?</w:t>
            </w:r>
          </w:p>
          <w:p w14:paraId="12E80BE3" w14:textId="257B87A9" w:rsidR="003D2325" w:rsidRPr="008537C0" w:rsidRDefault="000F3A2F" w:rsidP="00904BF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Are alternative means of completing assignments available if an approach doesn’t meet students’ accessibility requirements?</w:t>
            </w:r>
          </w:p>
        </w:tc>
      </w:tr>
      <w:tr w:rsidR="003D2325" w:rsidRPr="008537C0" w14:paraId="2C4D660A" w14:textId="77777777" w:rsidTr="00B353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89BF4AF" w14:textId="4EC65988" w:rsidR="003D2325" w:rsidRPr="008537C0" w:rsidRDefault="003D2325" w:rsidP="00485955">
            <w:pPr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Data Privacy and Security</w:t>
            </w:r>
          </w:p>
        </w:tc>
        <w:tc>
          <w:tcPr>
            <w:tcW w:w="8100" w:type="dxa"/>
          </w:tcPr>
          <w:p w14:paraId="5FF85EFD" w14:textId="73C61EE9" w:rsidR="00904BF6" w:rsidRDefault="00B35374" w:rsidP="00904BF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Have selected AI</w:t>
            </w:r>
            <w:r w:rsidR="003D2325" w:rsidRPr="008537C0">
              <w:rPr>
                <w:rFonts w:asciiTheme="majorHAnsi" w:hAnsiTheme="majorHAnsi" w:cstheme="majorHAnsi"/>
              </w:rPr>
              <w:t xml:space="preserve"> tools been vetted by your </w:t>
            </w:r>
            <w:r>
              <w:rPr>
                <w:rFonts w:asciiTheme="majorHAnsi" w:hAnsiTheme="majorHAnsi" w:cstheme="majorHAnsi"/>
              </w:rPr>
              <w:t>organization</w:t>
            </w:r>
            <w:r w:rsidR="003D2325" w:rsidRPr="008537C0">
              <w:rPr>
                <w:rFonts w:asciiTheme="majorHAnsi" w:hAnsiTheme="majorHAnsi" w:cstheme="majorHAnsi"/>
              </w:rPr>
              <w:t xml:space="preserve"> for security</w:t>
            </w:r>
            <w:r>
              <w:rPr>
                <w:rFonts w:asciiTheme="majorHAnsi" w:hAnsiTheme="majorHAnsi" w:cstheme="majorHAnsi"/>
              </w:rPr>
              <w:t xml:space="preserve"> compliance</w:t>
            </w:r>
            <w:r w:rsidR="003D2325" w:rsidRPr="008537C0">
              <w:rPr>
                <w:rFonts w:asciiTheme="majorHAnsi" w:hAnsiTheme="majorHAnsi" w:cstheme="majorHAnsi"/>
              </w:rPr>
              <w:t xml:space="preserve">? </w:t>
            </w:r>
          </w:p>
          <w:p w14:paraId="76391943" w14:textId="48AD0D87" w:rsidR="00904BF6" w:rsidRDefault="003D2325" w:rsidP="00904BF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 xml:space="preserve">Does the </w:t>
            </w:r>
            <w:r w:rsidR="00B35374">
              <w:rPr>
                <w:rFonts w:asciiTheme="majorHAnsi" w:hAnsiTheme="majorHAnsi" w:cstheme="majorHAnsi"/>
              </w:rPr>
              <w:t xml:space="preserve">AI </w:t>
            </w:r>
            <w:r w:rsidRPr="008537C0">
              <w:rPr>
                <w:rFonts w:asciiTheme="majorHAnsi" w:hAnsiTheme="majorHAnsi" w:cstheme="majorHAnsi"/>
              </w:rPr>
              <w:t>tool and/or instructional activities require students to create external accounts or share identifiable information?</w:t>
            </w:r>
          </w:p>
          <w:p w14:paraId="7CD30A0A" w14:textId="71D5680B" w:rsidR="00904BF6" w:rsidRDefault="003D2325" w:rsidP="00904BF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Does using this</w:t>
            </w:r>
            <w:r w:rsidR="00B35374">
              <w:rPr>
                <w:rFonts w:asciiTheme="majorHAnsi" w:hAnsiTheme="majorHAnsi" w:cstheme="majorHAnsi"/>
              </w:rPr>
              <w:t xml:space="preserve"> AI</w:t>
            </w:r>
            <w:r w:rsidRPr="008537C0">
              <w:rPr>
                <w:rFonts w:asciiTheme="majorHAnsi" w:hAnsiTheme="majorHAnsi" w:cstheme="majorHAnsi"/>
              </w:rPr>
              <w:t xml:space="preserve"> tool align with institutional policies around student privacy and data protection?</w:t>
            </w:r>
          </w:p>
          <w:p w14:paraId="5206B983" w14:textId="00489D9C" w:rsidR="003D2325" w:rsidRPr="008537C0" w:rsidRDefault="000F3A2F" w:rsidP="00904BF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8537C0">
              <w:rPr>
                <w:rFonts w:asciiTheme="majorHAnsi" w:hAnsiTheme="majorHAnsi" w:cstheme="majorHAnsi"/>
              </w:rPr>
              <w:t>Can students opt out of the use of free tools and/or are there alternative ways to complete assignments?</w:t>
            </w:r>
          </w:p>
        </w:tc>
      </w:tr>
    </w:tbl>
    <w:p w14:paraId="0FA23D45" w14:textId="77777777" w:rsidR="00A955FA" w:rsidRDefault="00A955FA"/>
    <w:sectPr w:rsidR="00A955FA" w:rsidSect="00CB73C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B375F" w14:textId="77777777" w:rsidR="00281480" w:rsidRDefault="00281480" w:rsidP="004D54FC">
      <w:pPr>
        <w:spacing w:after="0" w:line="240" w:lineRule="auto"/>
      </w:pPr>
      <w:r>
        <w:separator/>
      </w:r>
    </w:p>
  </w:endnote>
  <w:endnote w:type="continuationSeparator" w:id="0">
    <w:p w14:paraId="5A480F7D" w14:textId="77777777" w:rsidR="00281480" w:rsidRDefault="00281480" w:rsidP="004D5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4699B" w14:textId="77777777" w:rsidR="00402860" w:rsidRDefault="004028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219684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57BDBBE" w14:textId="77777777" w:rsidR="00135D78" w:rsidRDefault="00135D78" w:rsidP="00135D78">
            <w:pPr>
              <w:pStyle w:val="Foo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B36D6CF" wp14:editId="61DB9C5D">
                  <wp:simplePos x="0" y="0"/>
                  <wp:positionH relativeFrom="margin">
                    <wp:align>left</wp:align>
                  </wp:positionH>
                  <wp:positionV relativeFrom="paragraph">
                    <wp:posOffset>3810</wp:posOffset>
                  </wp:positionV>
                  <wp:extent cx="646043" cy="226035"/>
                  <wp:effectExtent l="0" t="0" r="1905" b="3175"/>
                  <wp:wrapSquare wrapText="bothSides"/>
                  <wp:docPr id="1998365750" name="Picture 1" descr="A sign with a person and dollar symbo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5211361" name="Picture 1" descr="A sign with a person and dollar symbol&#10;&#10;AI-generated content may be incorrect.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043" cy="226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This work is licensed under a Creative Commons Attribution 4.0 International License.</w:t>
            </w:r>
          </w:p>
          <w:p w14:paraId="5BA9F365" w14:textId="77777777" w:rsidR="00135D78" w:rsidRDefault="00135D78" w:rsidP="00135D78">
            <w:pPr>
              <w:pStyle w:val="Footer"/>
            </w:pPr>
            <w:r>
              <w:t>Created by Heather Tillberg-Webb</w:t>
            </w:r>
          </w:p>
          <w:p w14:paraId="001C6751" w14:textId="21EB4EB2" w:rsidR="004D54FC" w:rsidRDefault="00135D78" w:rsidP="00135D78">
            <w:pPr>
              <w:pStyle w:val="Footer"/>
              <w:jc w:val="right"/>
            </w:pPr>
            <w:r w:rsidRPr="00135D78">
              <w:rPr>
                <w:rFonts w:ascii="Aptos" w:hAnsi="Aptos"/>
                <w:sz w:val="20"/>
                <w:szCs w:val="20"/>
              </w:rPr>
              <w:t xml:space="preserve">Page </w:t>
            </w:r>
            <w:r w:rsidRPr="00135D78">
              <w:rPr>
                <w:rFonts w:ascii="Aptos" w:hAnsi="Aptos"/>
                <w:b/>
                <w:bCs/>
                <w:sz w:val="20"/>
                <w:szCs w:val="20"/>
              </w:rPr>
              <w:fldChar w:fldCharType="begin"/>
            </w:r>
            <w:r w:rsidRPr="00135D78">
              <w:rPr>
                <w:rFonts w:ascii="Aptos" w:hAnsi="Aptos"/>
                <w:b/>
                <w:bCs/>
                <w:sz w:val="20"/>
                <w:szCs w:val="20"/>
              </w:rPr>
              <w:instrText xml:space="preserve"> PAGE </w:instrText>
            </w:r>
            <w:r w:rsidRPr="00135D78">
              <w:rPr>
                <w:rFonts w:ascii="Aptos" w:hAnsi="Aptos"/>
                <w:b/>
                <w:bCs/>
                <w:sz w:val="20"/>
                <w:szCs w:val="20"/>
              </w:rPr>
              <w:fldChar w:fldCharType="separate"/>
            </w:r>
            <w:r w:rsidRPr="00135D78">
              <w:rPr>
                <w:rFonts w:ascii="Aptos" w:hAnsi="Aptos"/>
                <w:b/>
                <w:bCs/>
                <w:noProof/>
                <w:sz w:val="20"/>
                <w:szCs w:val="20"/>
              </w:rPr>
              <w:t>2</w:t>
            </w:r>
            <w:r w:rsidRPr="00135D78">
              <w:rPr>
                <w:rFonts w:ascii="Aptos" w:hAnsi="Aptos"/>
                <w:b/>
                <w:bCs/>
                <w:sz w:val="20"/>
                <w:szCs w:val="20"/>
              </w:rPr>
              <w:fldChar w:fldCharType="end"/>
            </w:r>
            <w:r w:rsidRPr="00135D78">
              <w:rPr>
                <w:rFonts w:ascii="Aptos" w:hAnsi="Aptos"/>
                <w:sz w:val="20"/>
                <w:szCs w:val="20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BBDF8" w14:textId="77777777" w:rsidR="00402860" w:rsidRDefault="004028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85215" w14:textId="77777777" w:rsidR="00281480" w:rsidRDefault="00281480" w:rsidP="004D54FC">
      <w:pPr>
        <w:spacing w:after="0" w:line="240" w:lineRule="auto"/>
      </w:pPr>
      <w:r>
        <w:separator/>
      </w:r>
    </w:p>
  </w:footnote>
  <w:footnote w:type="continuationSeparator" w:id="0">
    <w:p w14:paraId="47A89F7C" w14:textId="77777777" w:rsidR="00281480" w:rsidRDefault="00281480" w:rsidP="004D5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E156" w14:textId="77777777" w:rsidR="00402860" w:rsidRDefault="004028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0C5A0" w14:textId="77777777" w:rsidR="00402860" w:rsidRDefault="004028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D29F0" w14:textId="77777777" w:rsidR="00402860" w:rsidRDefault="00402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5382887">
    <w:abstractNumId w:val="8"/>
  </w:num>
  <w:num w:numId="2" w16cid:durableId="1039814334">
    <w:abstractNumId w:val="6"/>
  </w:num>
  <w:num w:numId="3" w16cid:durableId="1612007292">
    <w:abstractNumId w:val="5"/>
  </w:num>
  <w:num w:numId="4" w16cid:durableId="1781414481">
    <w:abstractNumId w:val="4"/>
  </w:num>
  <w:num w:numId="5" w16cid:durableId="1806314461">
    <w:abstractNumId w:val="7"/>
  </w:num>
  <w:num w:numId="6" w16cid:durableId="2106806255">
    <w:abstractNumId w:val="3"/>
  </w:num>
  <w:num w:numId="7" w16cid:durableId="130831503">
    <w:abstractNumId w:val="2"/>
  </w:num>
  <w:num w:numId="8" w16cid:durableId="234095400">
    <w:abstractNumId w:val="1"/>
  </w:num>
  <w:num w:numId="9" w16cid:durableId="1815636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3A2F"/>
    <w:rsid w:val="00135D78"/>
    <w:rsid w:val="0015074B"/>
    <w:rsid w:val="001F496F"/>
    <w:rsid w:val="002107EB"/>
    <w:rsid w:val="00281480"/>
    <w:rsid w:val="00290BB4"/>
    <w:rsid w:val="0029639D"/>
    <w:rsid w:val="002F1EF9"/>
    <w:rsid w:val="00326F90"/>
    <w:rsid w:val="003A3C0A"/>
    <w:rsid w:val="003D2325"/>
    <w:rsid w:val="00402860"/>
    <w:rsid w:val="00485955"/>
    <w:rsid w:val="004D54FC"/>
    <w:rsid w:val="00536C6F"/>
    <w:rsid w:val="00683250"/>
    <w:rsid w:val="006C7843"/>
    <w:rsid w:val="00715FC5"/>
    <w:rsid w:val="008537C0"/>
    <w:rsid w:val="008B1E0C"/>
    <w:rsid w:val="00904BF6"/>
    <w:rsid w:val="00910D03"/>
    <w:rsid w:val="009219F6"/>
    <w:rsid w:val="00A955FA"/>
    <w:rsid w:val="00AA1D8D"/>
    <w:rsid w:val="00B35374"/>
    <w:rsid w:val="00B47730"/>
    <w:rsid w:val="00B56E60"/>
    <w:rsid w:val="00BB0779"/>
    <w:rsid w:val="00C05B03"/>
    <w:rsid w:val="00CA090C"/>
    <w:rsid w:val="00CB0664"/>
    <w:rsid w:val="00CB73C5"/>
    <w:rsid w:val="00D96C8D"/>
    <w:rsid w:val="00DC137D"/>
    <w:rsid w:val="00ED6A80"/>
    <w:rsid w:val="00F30E0C"/>
    <w:rsid w:val="00F931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F5E1B1"/>
  <w14:defaultImageDpi w14:val="300"/>
  <w15:docId w15:val="{5BADDA29-27C6-AB4F-BBF7-0E2513C98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910D03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10D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F1E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EF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F3A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3A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3A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A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3A2F"/>
    <w:rPr>
      <w:b/>
      <w:bCs/>
      <w:sz w:val="20"/>
      <w:szCs w:val="20"/>
    </w:rPr>
  </w:style>
  <w:style w:type="table" w:styleId="GridTable2-Accent1">
    <w:name w:val="Grid Table 2 Accent 1"/>
    <w:basedOn w:val="TableNormal"/>
    <w:uiPriority w:val="47"/>
    <w:rsid w:val="006C7843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Revision">
    <w:name w:val="Revision"/>
    <w:hidden/>
    <w:uiPriority w:val="99"/>
    <w:semiHidden/>
    <w:rsid w:val="00C05B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346cd6-482d-4698-b558-8246bb2c71ca">
      <Terms xmlns="http://schemas.microsoft.com/office/infopath/2007/PartnerControls"/>
    </lcf76f155ced4ddcb4097134ff3c332f>
    <TaxCatchAll xmlns="b7b6cfaf-27c2-449b-80ac-84d3ec979ae9" xsi:nil="true"/>
  </documentManagement>
</p:properties>
</file>

<file path=customXml/itemProps1.xml><?xml version="1.0" encoding="utf-8"?>
<ds:datastoreItem xmlns:ds="http://schemas.openxmlformats.org/officeDocument/2006/customXml" ds:itemID="{A9233E30-40E6-4269-BC63-1B5F6C41E6D8}"/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B065B7-9B80-436B-870A-C3B0B8E1F1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C52C73-7636-44F2-8609-8FCEA3502357}">
  <ds:schemaRefs>
    <ds:schemaRef ds:uri="http://schemas.microsoft.com/office/2006/metadata/properties"/>
    <ds:schemaRef ds:uri="http://schemas.microsoft.com/office/infopath/2007/PartnerControls"/>
    <ds:schemaRef ds:uri="36440350-39ad-4071-89ef-3d58e6558207"/>
    <ds:schemaRef ds:uri="84728f80-faeb-47b5-95f4-781b0530e3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812</Words>
  <Characters>3673</Characters>
  <Application>Microsoft Office Word</Application>
  <DocSecurity>0</DocSecurity>
  <Lines>216</Lines>
  <Paragraphs>249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Tillberg-Webb</dc:creator>
  <cp:keywords>AI in Design process</cp:keywords>
  <dc:description/>
  <cp:lastModifiedBy>Larson, Miriam</cp:lastModifiedBy>
  <cp:revision>18</cp:revision>
  <dcterms:created xsi:type="dcterms:W3CDTF">2025-12-07T21:45:00Z</dcterms:created>
  <dcterms:modified xsi:type="dcterms:W3CDTF">2026-06-04T03:28:00Z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