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BA7" w:rsidRDefault="00C10BA7" w:rsidP="00C10BA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Chapter</w:t>
      </w:r>
      <w:r w:rsidR="00094C9A">
        <w:rPr>
          <w:rFonts w:ascii="Times New Roman" w:hAnsi="Times New Roman"/>
          <w:b/>
          <w:sz w:val="24"/>
          <w:szCs w:val="24"/>
        </w:rPr>
        <w:t xml:space="preserve"> 10 </w:t>
      </w:r>
      <w:r w:rsidRPr="00F1073A">
        <w:rPr>
          <w:rFonts w:ascii="Times New Roman" w:hAnsi="Times New Roman"/>
          <w:b/>
          <w:sz w:val="24"/>
          <w:szCs w:val="24"/>
        </w:rPr>
        <w:t>Questions</w:t>
      </w:r>
    </w:p>
    <w:p w:rsidR="00681215" w:rsidRPr="00F1073A" w:rsidRDefault="00681215" w:rsidP="00C10BA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10BA7" w:rsidRPr="00F1073A" w:rsidRDefault="00C10BA7" w:rsidP="00C10BA7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How should we define or view the activities of Anonymous? They hack government targets, civilians, and industry. As such, should their actions be viewed as cybercrime, hacktivism, or </w:t>
      </w:r>
      <w:proofErr w:type="spellStart"/>
      <w:r w:rsidRPr="00F1073A">
        <w:rPr>
          <w:rFonts w:ascii="Times New Roman" w:hAnsi="Times New Roman"/>
          <w:sz w:val="24"/>
          <w:szCs w:val="24"/>
        </w:rPr>
        <w:t>cyberterror</w:t>
      </w:r>
      <w:proofErr w:type="spellEnd"/>
      <w:r w:rsidRPr="00F1073A">
        <w:rPr>
          <w:rFonts w:ascii="Times New Roman" w:hAnsi="Times New Roman"/>
          <w:sz w:val="24"/>
          <w:szCs w:val="24"/>
        </w:rPr>
        <w:t xml:space="preserve">? Why?  </w:t>
      </w:r>
    </w:p>
    <w:p w:rsidR="00C10BA7" w:rsidRPr="00F1073A" w:rsidRDefault="00C10BA7" w:rsidP="00C10BA7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C10BA7" w:rsidRPr="00F1073A" w:rsidRDefault="00C10BA7" w:rsidP="00C10BA7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>What real</w:t>
      </w:r>
      <w:r w:rsidR="003F2AED">
        <w:rPr>
          <w:rFonts w:ascii="Times New Roman" w:hAnsi="Times New Roman"/>
          <w:sz w:val="24"/>
          <w:szCs w:val="24"/>
        </w:rPr>
        <w:t>-</w:t>
      </w:r>
      <w:r w:rsidRPr="00F1073A">
        <w:rPr>
          <w:rFonts w:ascii="Times New Roman" w:hAnsi="Times New Roman"/>
          <w:sz w:val="24"/>
          <w:szCs w:val="24"/>
        </w:rPr>
        <w:t>world events, whether political, military, or social, could trigger a cyber</w:t>
      </w:r>
      <w:r w:rsidR="003F2AED">
        <w:rPr>
          <w:rFonts w:ascii="Times New Roman" w:hAnsi="Times New Roman"/>
          <w:sz w:val="24"/>
          <w:szCs w:val="24"/>
        </w:rPr>
        <w:t>-</w:t>
      </w:r>
      <w:r w:rsidRPr="00F1073A">
        <w:rPr>
          <w:rFonts w:ascii="Times New Roman" w:hAnsi="Times New Roman"/>
          <w:sz w:val="24"/>
          <w:szCs w:val="24"/>
        </w:rPr>
        <w:t xml:space="preserve">attack? For instance, why were there not more virtual sit-ins or DDoS attacks in response to the PRISM </w:t>
      </w:r>
      <w:r w:rsidR="003F2AED">
        <w:rPr>
          <w:rFonts w:ascii="Times New Roman" w:hAnsi="Times New Roman"/>
          <w:sz w:val="24"/>
          <w:szCs w:val="24"/>
        </w:rPr>
        <w:t>p</w:t>
      </w:r>
      <w:r w:rsidRPr="00F1073A">
        <w:rPr>
          <w:rFonts w:ascii="Times New Roman" w:hAnsi="Times New Roman"/>
          <w:sz w:val="24"/>
          <w:szCs w:val="24"/>
        </w:rPr>
        <w:t>rogram?</w:t>
      </w:r>
    </w:p>
    <w:p w:rsidR="00C10BA7" w:rsidRPr="00F1073A" w:rsidRDefault="00C10BA7" w:rsidP="00C10BA7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  </w:t>
      </w:r>
    </w:p>
    <w:p w:rsidR="00C10BA7" w:rsidRPr="00F1073A" w:rsidRDefault="00C10BA7" w:rsidP="00C10BA7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Why do you think incidents like </w:t>
      </w:r>
      <w:r w:rsidR="00094C9A">
        <w:rPr>
          <w:rFonts w:ascii="Times New Roman" w:hAnsi="Times New Roman"/>
          <w:sz w:val="24"/>
          <w:szCs w:val="24"/>
        </w:rPr>
        <w:t>the Sony Pictures Hack or the Russian trolling operations do not lead to more substantial policy responses from the USA? Is it</w:t>
      </w:r>
      <w:r w:rsidRPr="00F1073A">
        <w:rPr>
          <w:rFonts w:ascii="Times New Roman" w:hAnsi="Times New Roman"/>
          <w:sz w:val="24"/>
          <w:szCs w:val="24"/>
        </w:rPr>
        <w:t xml:space="preserve"> too difficult to find an appropriate response? What do you think would be acceptable?  </w:t>
      </w:r>
    </w:p>
    <w:p w:rsidR="00C10BA7" w:rsidRPr="00F1073A" w:rsidRDefault="00C10BA7" w:rsidP="00C10BA7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C10BA7" w:rsidRPr="00F1073A" w:rsidRDefault="00C10BA7" w:rsidP="00C10BA7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sz w:val="24"/>
          <w:szCs w:val="24"/>
        </w:rPr>
        <w:t xml:space="preserve">The threat of nuclear war and the proliferation of WMD is deterred in part by the idea of mutually assured destruction, not only for </w:t>
      </w:r>
      <w:r w:rsidR="003F2AED">
        <w:rPr>
          <w:rFonts w:ascii="Times New Roman" w:hAnsi="Times New Roman"/>
          <w:sz w:val="24"/>
          <w:szCs w:val="24"/>
        </w:rPr>
        <w:t>specific</w:t>
      </w:r>
      <w:r w:rsidRPr="00F1073A">
        <w:rPr>
          <w:rFonts w:ascii="Times New Roman" w:hAnsi="Times New Roman"/>
          <w:sz w:val="24"/>
          <w:szCs w:val="24"/>
        </w:rPr>
        <w:t xml:space="preserve"> nations but for the larger world. Given that nearly every nation has economic and critical infrastructure dependent on technology, if a nation-state were to engage in cyberwar against a rival, it would demand a physical or cyber response. With that in mind, how can nation-states deter the use of cyber-attacks against one another? How do we respond to attacks committed by hackers or nation-states who are not influenced by traditional deterrence methods?</w:t>
      </w: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6D7" w:rsidRDefault="006156D7" w:rsidP="00347877">
      <w:pPr>
        <w:spacing w:after="0" w:line="240" w:lineRule="auto"/>
      </w:pPr>
      <w:r>
        <w:separator/>
      </w:r>
    </w:p>
  </w:endnote>
  <w:endnote w:type="continuationSeparator" w:id="0">
    <w:p w:rsidR="006156D7" w:rsidRDefault="006156D7" w:rsidP="0034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77" w:rsidRDefault="003478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77" w:rsidRDefault="00347877">
    <w:pPr>
      <w:pStyle w:val="Footer"/>
    </w:pPr>
    <w:r>
      <w:t xml:space="preserve">© 2018 Thomas J. Holt, Adam M. Bossler and Kathryn C. </w:t>
    </w:r>
    <w:proofErr w:type="spellStart"/>
    <w:r>
      <w:t>Seigfried-Spellar</w:t>
    </w:r>
    <w:proofErr w:type="spellEnd"/>
  </w:p>
  <w:p w:rsidR="00347877" w:rsidRDefault="003478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77" w:rsidRDefault="003478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6D7" w:rsidRDefault="006156D7" w:rsidP="00347877">
      <w:pPr>
        <w:spacing w:after="0" w:line="240" w:lineRule="auto"/>
      </w:pPr>
      <w:r>
        <w:separator/>
      </w:r>
    </w:p>
  </w:footnote>
  <w:footnote w:type="continuationSeparator" w:id="0">
    <w:p w:rsidR="006156D7" w:rsidRDefault="006156D7" w:rsidP="00347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77" w:rsidRDefault="003478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77" w:rsidRDefault="003478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877" w:rsidRDefault="003478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34AF6"/>
    <w:multiLevelType w:val="hybridMultilevel"/>
    <w:tmpl w:val="BC721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BA7"/>
    <w:rsid w:val="00046B31"/>
    <w:rsid w:val="00094C9A"/>
    <w:rsid w:val="00347877"/>
    <w:rsid w:val="003F2AED"/>
    <w:rsid w:val="00444D3A"/>
    <w:rsid w:val="006156D7"/>
    <w:rsid w:val="00681215"/>
    <w:rsid w:val="00953A5A"/>
    <w:rsid w:val="00C1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F24A68-23D8-4259-B125-45D081D6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10BA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78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877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478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877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7</cp:revision>
  <dcterms:created xsi:type="dcterms:W3CDTF">2017-07-18T00:57:00Z</dcterms:created>
  <dcterms:modified xsi:type="dcterms:W3CDTF">2017-09-01T10:38:00Z</dcterms:modified>
</cp:coreProperties>
</file>