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88" w:rsidRPr="00BF1B88" w:rsidRDefault="00BF1B88" w:rsidP="00BF1B88">
      <w:pPr>
        <w:tabs>
          <w:tab w:val="left" w:pos="720"/>
        </w:tabs>
        <w:spacing w:after="0" w:line="240" w:lineRule="auto"/>
        <w:rPr>
          <w:rFonts w:ascii="Times" w:eastAsia="Times New Roman" w:hAnsi="Times" w:cs="Times New Roman"/>
          <w:sz w:val="28"/>
          <w:szCs w:val="20"/>
        </w:rPr>
      </w:pPr>
      <w:bookmarkStart w:id="0" w:name="_GoBack"/>
      <w:bookmarkEnd w:id="0"/>
      <w:r w:rsidRPr="00BF1B88">
        <w:rPr>
          <w:rFonts w:ascii="Times" w:eastAsia="Times New Roman" w:hAnsi="Times" w:cs="Times New Roman"/>
          <w:sz w:val="28"/>
          <w:szCs w:val="20"/>
        </w:rPr>
        <w:t>CHAPTER 5</w:t>
      </w:r>
    </w:p>
    <w:p w:rsidR="00BF1B88" w:rsidRPr="00BF1B88" w:rsidRDefault="00BF1B88" w:rsidP="00BF1B88">
      <w:pPr>
        <w:tabs>
          <w:tab w:val="left" w:pos="720"/>
        </w:tabs>
        <w:spacing w:after="0" w:line="240" w:lineRule="auto"/>
        <w:rPr>
          <w:rFonts w:ascii="Times" w:eastAsia="Times New Roman" w:hAnsi="Times" w:cs="Times New Roman"/>
          <w:b/>
          <w:i/>
          <w:sz w:val="28"/>
          <w:szCs w:val="20"/>
        </w:rPr>
      </w:pPr>
      <w:r w:rsidRPr="00BF1B88">
        <w:rPr>
          <w:rFonts w:ascii="Times" w:eastAsia="Times New Roman" w:hAnsi="Times" w:cs="Times New Roman"/>
          <w:b/>
          <w:i/>
          <w:sz w:val="28"/>
          <w:szCs w:val="20"/>
        </w:rPr>
        <w:t>Methods for Assessing and Selecting Employees</w:t>
      </w:r>
    </w:p>
    <w:p w:rsidR="00BF1B88" w:rsidRPr="00BF1B88" w:rsidRDefault="00BF1B88" w:rsidP="00BF1B88">
      <w:pPr>
        <w:tabs>
          <w:tab w:val="left" w:pos="720"/>
        </w:tabs>
        <w:spacing w:after="0" w:line="240" w:lineRule="auto"/>
        <w:jc w:val="both"/>
        <w:rPr>
          <w:rFonts w:ascii="Times" w:eastAsia="Times New Roman" w:hAnsi="Times" w:cs="Times New Roman"/>
          <w:b/>
          <w:i/>
          <w:sz w:val="28"/>
          <w:szCs w:val="20"/>
        </w:rPr>
      </w:pPr>
    </w:p>
    <w:p w:rsidR="00BF1B88" w:rsidRPr="00BF1B88" w:rsidRDefault="00BF1B88" w:rsidP="00BF1B88">
      <w:pPr>
        <w:widowControl w:val="0"/>
        <w:tabs>
          <w:tab w:val="left" w:pos="4752"/>
        </w:tabs>
        <w:spacing w:after="0" w:line="240" w:lineRule="auto"/>
        <w:ind w:right="-360"/>
        <w:jc w:val="both"/>
        <w:rPr>
          <w:rFonts w:ascii="Times" w:eastAsia="Times New Roman" w:hAnsi="Times" w:cs="Times New Roman"/>
          <w:sz w:val="24"/>
          <w:szCs w:val="20"/>
        </w:rPr>
      </w:pPr>
      <w:r w:rsidRPr="00BF1B88">
        <w:rPr>
          <w:rFonts w:ascii="Times" w:eastAsia="Times New Roman" w:hAnsi="Times" w:cs="Times New Roman"/>
          <w:sz w:val="36"/>
          <w:szCs w:val="20"/>
        </w:rPr>
        <w:t>CHAPTER SUMMARY</w:t>
      </w:r>
    </w:p>
    <w:p w:rsidR="00BF1B88" w:rsidRPr="00BF1B88" w:rsidRDefault="00BF1B88" w:rsidP="00BF1B88">
      <w:pPr>
        <w:widowControl w:val="0"/>
        <w:tabs>
          <w:tab w:val="left" w:pos="4752"/>
        </w:tabs>
        <w:spacing w:after="0" w:line="240" w:lineRule="auto"/>
        <w:ind w:right="-360"/>
        <w:jc w:val="both"/>
        <w:rPr>
          <w:rFonts w:ascii="Times" w:eastAsia="Times New Roman" w:hAnsi="Times" w:cs="Times New Roman"/>
          <w:i/>
          <w:sz w:val="24"/>
          <w:szCs w:val="20"/>
        </w:rPr>
      </w:pPr>
    </w:p>
    <w:p w:rsidR="00BF1B88" w:rsidRPr="00BF1B88" w:rsidRDefault="00BF1B88" w:rsidP="00BF1B88">
      <w:pPr>
        <w:widowControl w:val="0"/>
        <w:tabs>
          <w:tab w:val="left" w:pos="4752"/>
        </w:tabs>
        <w:spacing w:after="0" w:line="240" w:lineRule="auto"/>
        <w:ind w:right="-360"/>
        <w:jc w:val="both"/>
        <w:rPr>
          <w:rFonts w:ascii="Times" w:eastAsia="Times New Roman" w:hAnsi="Times" w:cs="Times New Roman"/>
          <w:sz w:val="24"/>
          <w:szCs w:val="20"/>
        </w:rPr>
      </w:pPr>
      <w:r w:rsidRPr="00BF1B88">
        <w:rPr>
          <w:rFonts w:ascii="Times" w:eastAsia="Times New Roman" w:hAnsi="Times" w:cs="Times New Roman"/>
          <w:sz w:val="24"/>
          <w:szCs w:val="20"/>
        </w:rPr>
        <w:t xml:space="preserve">The first step is the evaluation of written materials such as applications and resumes. Basic background information can be translated into numerical values to compare the qualifications of applicants through the use of </w:t>
      </w:r>
      <w:r w:rsidRPr="00BF1B88">
        <w:rPr>
          <w:rFonts w:ascii="Times" w:eastAsia="Times New Roman" w:hAnsi="Times" w:cs="Times New Roman"/>
          <w:i/>
          <w:sz w:val="24"/>
          <w:szCs w:val="20"/>
        </w:rPr>
        <w:t xml:space="preserve">weighted application forms </w:t>
      </w:r>
      <w:r w:rsidRPr="00BF1B88">
        <w:rPr>
          <w:rFonts w:ascii="Times" w:eastAsia="Times New Roman" w:hAnsi="Times" w:cs="Times New Roman"/>
          <w:sz w:val="24"/>
          <w:szCs w:val="20"/>
        </w:rPr>
        <w:t xml:space="preserve">or </w:t>
      </w:r>
      <w:r w:rsidRPr="00BF1B88">
        <w:rPr>
          <w:rFonts w:ascii="Times" w:eastAsia="Times New Roman" w:hAnsi="Times" w:cs="Times New Roman"/>
          <w:i/>
          <w:sz w:val="24"/>
          <w:szCs w:val="20"/>
        </w:rPr>
        <w:t xml:space="preserve">biographical information blanks (BIBs). </w:t>
      </w:r>
      <w:r w:rsidRPr="00BF1B88">
        <w:rPr>
          <w:rFonts w:ascii="Times" w:eastAsia="Times New Roman" w:hAnsi="Times" w:cs="Times New Roman"/>
          <w:sz w:val="24"/>
          <w:szCs w:val="20"/>
        </w:rPr>
        <w:t xml:space="preserve">Employee screening also involves methods, such </w:t>
      </w:r>
      <w:r w:rsidR="00AC1239">
        <w:rPr>
          <w:rFonts w:ascii="Times" w:eastAsia="Times New Roman" w:hAnsi="Times" w:cs="Times New Roman"/>
          <w:sz w:val="24"/>
          <w:szCs w:val="20"/>
        </w:rPr>
        <w:t>as</w:t>
      </w:r>
      <w:r w:rsidR="00AC1239" w:rsidRPr="00BF1B88">
        <w:rPr>
          <w:rFonts w:ascii="Times" w:eastAsia="Times New Roman" w:hAnsi="Times" w:cs="Times New Roman"/>
          <w:sz w:val="24"/>
          <w:szCs w:val="20"/>
        </w:rPr>
        <w:t xml:space="preserve"> </w:t>
      </w:r>
      <w:r w:rsidRPr="00BF1B88">
        <w:rPr>
          <w:rFonts w:ascii="Times" w:eastAsia="Times New Roman" w:hAnsi="Times" w:cs="Times New Roman"/>
          <w:sz w:val="24"/>
          <w:szCs w:val="20"/>
        </w:rPr>
        <w:t>references and letters of recommendation. However, the use of these methods is on the decline because they tend to be overly positive and are often uninformative.</w:t>
      </w:r>
    </w:p>
    <w:p w:rsidR="00BF1B88" w:rsidRPr="00BF1B88" w:rsidRDefault="00BF1B88" w:rsidP="00BF1B88">
      <w:pPr>
        <w:widowControl w:val="0"/>
        <w:tabs>
          <w:tab w:val="left" w:pos="4752"/>
        </w:tabs>
        <w:spacing w:after="0" w:line="240" w:lineRule="auto"/>
        <w:ind w:right="-360"/>
        <w:jc w:val="both"/>
        <w:rPr>
          <w:rFonts w:ascii="Times" w:eastAsia="Times New Roman" w:hAnsi="Times" w:cs="Times New Roman"/>
          <w:sz w:val="24"/>
          <w:szCs w:val="20"/>
        </w:rPr>
      </w:pPr>
      <w:r w:rsidRPr="00BF1B88">
        <w:rPr>
          <w:rFonts w:ascii="Times" w:eastAsia="Times New Roman" w:hAnsi="Times" w:cs="Times New Roman"/>
          <w:sz w:val="24"/>
          <w:szCs w:val="20"/>
        </w:rPr>
        <w:t xml:space="preserve">  </w:t>
      </w:r>
    </w:p>
    <w:p w:rsidR="00BF1B88" w:rsidRPr="00BF1B88" w:rsidRDefault="00BF1B88" w:rsidP="00BF1B88">
      <w:pPr>
        <w:widowControl w:val="0"/>
        <w:tabs>
          <w:tab w:val="left" w:pos="4752"/>
        </w:tabs>
        <w:spacing w:after="0" w:line="240" w:lineRule="auto"/>
        <w:ind w:right="-360"/>
        <w:jc w:val="both"/>
        <w:rPr>
          <w:rFonts w:ascii="Times" w:eastAsia="Times New Roman" w:hAnsi="Times" w:cs="Times New Roman"/>
          <w:sz w:val="24"/>
          <w:szCs w:val="20"/>
        </w:rPr>
      </w:pPr>
      <w:r w:rsidRPr="00BF1B88">
        <w:rPr>
          <w:rFonts w:ascii="Times" w:eastAsia="Times New Roman" w:hAnsi="Times" w:cs="Times New Roman"/>
          <w:sz w:val="24"/>
          <w:szCs w:val="20"/>
        </w:rPr>
        <w:t xml:space="preserve">The second step in screening is employee testing, which typically uses standardized instruments to measure characteristics that are predictive of job performance. Any screening test or method must demonstrate that it is a reliable and valid predictor of job performance. Three methods for establishing reliability are </w:t>
      </w:r>
      <w:r w:rsidRPr="00BF1B88">
        <w:rPr>
          <w:rFonts w:ascii="Times" w:eastAsia="Times New Roman" w:hAnsi="Times" w:cs="Times New Roman"/>
          <w:i/>
          <w:sz w:val="24"/>
          <w:szCs w:val="20"/>
        </w:rPr>
        <w:t>test</w:t>
      </w:r>
      <w:r w:rsidRPr="00BF1B88">
        <w:rPr>
          <w:rFonts w:ascii="Times" w:eastAsia="Times New Roman" w:hAnsi="Times" w:cs="Times New Roman"/>
          <w:i/>
          <w:sz w:val="24"/>
          <w:szCs w:val="20"/>
        </w:rPr>
        <w:noBreakHyphen/>
        <w:t>retest reliability, parallel forms</w:t>
      </w:r>
      <w:r w:rsidRPr="00CE0490">
        <w:rPr>
          <w:rFonts w:ascii="Times" w:eastAsia="Times New Roman" w:hAnsi="Times" w:cs="Times New Roman"/>
          <w:sz w:val="24"/>
          <w:szCs w:val="20"/>
        </w:rPr>
        <w:t>,</w:t>
      </w:r>
      <w:r w:rsidRPr="00BF1B88">
        <w:rPr>
          <w:rFonts w:ascii="Times" w:eastAsia="Times New Roman" w:hAnsi="Times" w:cs="Times New Roman"/>
          <w:i/>
          <w:sz w:val="24"/>
          <w:szCs w:val="20"/>
        </w:rPr>
        <w:t xml:space="preserve"> </w:t>
      </w:r>
      <w:r w:rsidRPr="00BF1B88">
        <w:rPr>
          <w:rFonts w:ascii="Times" w:eastAsia="Times New Roman" w:hAnsi="Times" w:cs="Times New Roman"/>
          <w:sz w:val="24"/>
          <w:szCs w:val="20"/>
        </w:rPr>
        <w:t xml:space="preserve">and </w:t>
      </w:r>
      <w:r w:rsidRPr="00BF1B88">
        <w:rPr>
          <w:rFonts w:ascii="Times" w:eastAsia="Times New Roman" w:hAnsi="Times" w:cs="Times New Roman"/>
          <w:i/>
          <w:sz w:val="24"/>
          <w:szCs w:val="20"/>
        </w:rPr>
        <w:t xml:space="preserve">internal consistency. </w:t>
      </w:r>
      <w:r w:rsidRPr="00BF1B88">
        <w:rPr>
          <w:rFonts w:ascii="Times" w:eastAsia="Times New Roman" w:hAnsi="Times" w:cs="Times New Roman"/>
          <w:sz w:val="24"/>
          <w:szCs w:val="20"/>
        </w:rPr>
        <w:t xml:space="preserve">The two forms of validity that are most important for the development and use of screening tests are </w:t>
      </w:r>
      <w:r w:rsidRPr="00BF1B88">
        <w:rPr>
          <w:rFonts w:ascii="Times" w:eastAsia="Times New Roman" w:hAnsi="Times" w:cs="Times New Roman"/>
          <w:i/>
          <w:sz w:val="24"/>
          <w:szCs w:val="20"/>
        </w:rPr>
        <w:t>content validity</w:t>
      </w:r>
      <w:r w:rsidRPr="00CE0490">
        <w:rPr>
          <w:rFonts w:ascii="Times" w:eastAsia="Times New Roman" w:hAnsi="Times" w:cs="Times New Roman"/>
          <w:sz w:val="24"/>
          <w:szCs w:val="20"/>
        </w:rPr>
        <w:t>,</w:t>
      </w:r>
      <w:r w:rsidRPr="00BF1B88">
        <w:rPr>
          <w:rFonts w:ascii="Times" w:eastAsia="Times New Roman" w:hAnsi="Times" w:cs="Times New Roman"/>
          <w:i/>
          <w:sz w:val="24"/>
          <w:szCs w:val="20"/>
        </w:rPr>
        <w:t xml:space="preserve"> </w:t>
      </w:r>
      <w:r w:rsidRPr="00BF1B88">
        <w:rPr>
          <w:rFonts w:ascii="Times" w:eastAsia="Times New Roman" w:hAnsi="Times" w:cs="Times New Roman"/>
          <w:sz w:val="24"/>
          <w:szCs w:val="20"/>
        </w:rPr>
        <w:t xml:space="preserve">or whether the test content adequately measures the knowledge, skills, and abilities required by the job, and </w:t>
      </w:r>
      <w:r w:rsidRPr="00BF1B88">
        <w:rPr>
          <w:rFonts w:ascii="Times" w:eastAsia="Times New Roman" w:hAnsi="Times" w:cs="Times New Roman"/>
          <w:i/>
          <w:sz w:val="24"/>
          <w:szCs w:val="20"/>
        </w:rPr>
        <w:t>criterion</w:t>
      </w:r>
      <w:r w:rsidRPr="00BF1B88">
        <w:rPr>
          <w:rFonts w:ascii="Times" w:eastAsia="Times New Roman" w:hAnsi="Times" w:cs="Times New Roman"/>
          <w:i/>
          <w:sz w:val="24"/>
          <w:szCs w:val="20"/>
        </w:rPr>
        <w:noBreakHyphen/>
        <w:t>related validity</w:t>
      </w:r>
      <w:r w:rsidRPr="00CE0490">
        <w:rPr>
          <w:rFonts w:ascii="Times" w:eastAsia="Times New Roman" w:hAnsi="Times" w:cs="Times New Roman"/>
          <w:sz w:val="24"/>
          <w:szCs w:val="20"/>
        </w:rPr>
        <w:t>,</w:t>
      </w:r>
      <w:r w:rsidRPr="00BF1B88">
        <w:rPr>
          <w:rFonts w:ascii="Times" w:eastAsia="Times New Roman" w:hAnsi="Times" w:cs="Times New Roman"/>
          <w:i/>
          <w:sz w:val="24"/>
          <w:szCs w:val="20"/>
        </w:rPr>
        <w:t xml:space="preserve"> </w:t>
      </w:r>
      <w:r w:rsidRPr="00BF1B88">
        <w:rPr>
          <w:rFonts w:ascii="Times" w:eastAsia="Times New Roman" w:hAnsi="Times" w:cs="Times New Roman"/>
          <w:sz w:val="24"/>
          <w:szCs w:val="20"/>
        </w:rPr>
        <w:t>or the relation</w:t>
      </w:r>
      <w:r w:rsidRPr="00BF1B88">
        <w:rPr>
          <w:rFonts w:ascii="Times" w:eastAsia="Times New Roman" w:hAnsi="Times" w:cs="Times New Roman"/>
          <w:sz w:val="24"/>
          <w:szCs w:val="20"/>
        </w:rPr>
        <w:softHyphen/>
        <w:t>ship between screening test scores and some criterion of job success.</w:t>
      </w:r>
    </w:p>
    <w:p w:rsidR="00BF1B88" w:rsidRPr="00BF1B88" w:rsidRDefault="00BF1B88" w:rsidP="00BF1B88">
      <w:pPr>
        <w:widowControl w:val="0"/>
        <w:tabs>
          <w:tab w:val="left" w:pos="4752"/>
        </w:tabs>
        <w:spacing w:after="0" w:line="240" w:lineRule="auto"/>
        <w:ind w:right="-360"/>
        <w:jc w:val="both"/>
        <w:rPr>
          <w:rFonts w:ascii="Times" w:eastAsia="Times New Roman" w:hAnsi="Times" w:cs="Times New Roman"/>
          <w:sz w:val="24"/>
          <w:szCs w:val="20"/>
        </w:rPr>
      </w:pPr>
    </w:p>
    <w:p w:rsidR="00BF1B88" w:rsidRPr="00BF1B88" w:rsidRDefault="00BF1B88" w:rsidP="00BF1B88">
      <w:pPr>
        <w:widowControl w:val="0"/>
        <w:tabs>
          <w:tab w:val="left" w:pos="4752"/>
        </w:tabs>
        <w:spacing w:after="0" w:line="240" w:lineRule="auto"/>
        <w:ind w:right="-360"/>
        <w:jc w:val="both"/>
        <w:rPr>
          <w:rFonts w:ascii="Times" w:eastAsia="Times New Roman" w:hAnsi="Times" w:cs="Times New Roman"/>
          <w:sz w:val="24"/>
          <w:szCs w:val="20"/>
        </w:rPr>
      </w:pPr>
      <w:r w:rsidRPr="00BF1B88">
        <w:rPr>
          <w:rFonts w:ascii="Times" w:eastAsia="Times New Roman" w:hAnsi="Times" w:cs="Times New Roman"/>
          <w:sz w:val="24"/>
          <w:szCs w:val="20"/>
        </w:rPr>
        <w:t>Employee screening tests vary greatly both in their format and in the characteristics that they measure. Categories of such tests include cogni</w:t>
      </w:r>
      <w:r w:rsidRPr="00BF1B88">
        <w:rPr>
          <w:rFonts w:ascii="Times" w:eastAsia="Times New Roman" w:hAnsi="Times" w:cs="Times New Roman"/>
          <w:sz w:val="24"/>
          <w:szCs w:val="20"/>
        </w:rPr>
        <w:softHyphen/>
        <w:t xml:space="preserve">tive ability tests, mechanical ability tests, motor and sensory ability tests, job skills and knowledge tests, personality tests, and miscellaneous instruments such as </w:t>
      </w:r>
      <w:r w:rsidRPr="00BF1B88">
        <w:rPr>
          <w:rFonts w:ascii="Times" w:eastAsia="Times New Roman" w:hAnsi="Times" w:cs="Times New Roman"/>
          <w:i/>
          <w:sz w:val="24"/>
          <w:szCs w:val="20"/>
        </w:rPr>
        <w:t xml:space="preserve">polygraphs. </w:t>
      </w:r>
      <w:r w:rsidRPr="00BF1B88">
        <w:rPr>
          <w:rFonts w:ascii="Times" w:eastAsia="Times New Roman" w:hAnsi="Times" w:cs="Times New Roman"/>
          <w:sz w:val="24"/>
          <w:szCs w:val="20"/>
        </w:rPr>
        <w:t>For the most part, the standardized tests are among the best predictors of job performance. Often they are used in combination</w:t>
      </w:r>
      <w:r w:rsidR="00AC1239">
        <w:rPr>
          <w:rFonts w:ascii="Times" w:eastAsia="Times New Roman" w:hAnsi="Times" w:cs="Times New Roman"/>
          <w:sz w:val="24"/>
          <w:szCs w:val="20"/>
        </w:rPr>
        <w:t>—</w:t>
      </w:r>
      <w:r w:rsidRPr="00BF1B88">
        <w:rPr>
          <w:rFonts w:ascii="Times" w:eastAsia="Times New Roman" w:hAnsi="Times" w:cs="Times New Roman"/>
          <w:sz w:val="24"/>
          <w:szCs w:val="20"/>
        </w:rPr>
        <w:t xml:space="preserve">in </w:t>
      </w:r>
      <w:r w:rsidRPr="00BF1B88">
        <w:rPr>
          <w:rFonts w:ascii="Times" w:eastAsia="Times New Roman" w:hAnsi="Times" w:cs="Times New Roman"/>
          <w:i/>
          <w:sz w:val="24"/>
          <w:szCs w:val="20"/>
        </w:rPr>
        <w:t>test batteries</w:t>
      </w:r>
      <w:r w:rsidR="00AC1239">
        <w:rPr>
          <w:rFonts w:ascii="Times" w:eastAsia="Times New Roman" w:hAnsi="Times" w:cs="Times New Roman"/>
          <w:sz w:val="24"/>
          <w:szCs w:val="20"/>
        </w:rPr>
        <w:t>—</w:t>
      </w:r>
      <w:r w:rsidRPr="00BF1B88">
        <w:rPr>
          <w:rFonts w:ascii="Times" w:eastAsia="Times New Roman" w:hAnsi="Times" w:cs="Times New Roman"/>
          <w:sz w:val="24"/>
          <w:szCs w:val="20"/>
        </w:rPr>
        <w:t>to help select the best qualified can</w:t>
      </w:r>
      <w:r w:rsidRPr="00BF1B88">
        <w:rPr>
          <w:rFonts w:ascii="Times" w:eastAsia="Times New Roman" w:hAnsi="Times" w:cs="Times New Roman"/>
          <w:sz w:val="24"/>
          <w:szCs w:val="20"/>
        </w:rPr>
        <w:softHyphen/>
        <w:t xml:space="preserve">didates. An important issue regarding the effectiveness of employee screening tests is </w:t>
      </w:r>
      <w:r w:rsidRPr="00BF1B88">
        <w:rPr>
          <w:rFonts w:ascii="Times" w:eastAsia="Times New Roman" w:hAnsi="Times" w:cs="Times New Roman"/>
          <w:i/>
          <w:sz w:val="24"/>
          <w:szCs w:val="20"/>
        </w:rPr>
        <w:t xml:space="preserve">validity generalization, </w:t>
      </w:r>
      <w:r w:rsidRPr="00BF1B88">
        <w:rPr>
          <w:rFonts w:ascii="Times" w:eastAsia="Times New Roman" w:hAnsi="Times" w:cs="Times New Roman"/>
          <w:sz w:val="24"/>
          <w:szCs w:val="20"/>
        </w:rPr>
        <w:t>or a test</w:t>
      </w:r>
      <w:r w:rsidR="00AC1239">
        <w:rPr>
          <w:rFonts w:ascii="Times" w:eastAsia="Times New Roman" w:hAnsi="Times" w:cs="Times New Roman"/>
          <w:sz w:val="24"/>
          <w:szCs w:val="20"/>
        </w:rPr>
        <w:t>’</w:t>
      </w:r>
      <w:r w:rsidRPr="00BF1B88">
        <w:rPr>
          <w:rFonts w:ascii="Times" w:eastAsia="Times New Roman" w:hAnsi="Times" w:cs="Times New Roman"/>
          <w:sz w:val="24"/>
          <w:szCs w:val="20"/>
        </w:rPr>
        <w:t xml:space="preserve">s ability to predict job performance in settings different from the one in which it was validated. Another concern is </w:t>
      </w:r>
      <w:r w:rsidRPr="00BF1B88">
        <w:rPr>
          <w:rFonts w:ascii="Times" w:eastAsia="Times New Roman" w:hAnsi="Times" w:cs="Times New Roman"/>
          <w:i/>
          <w:sz w:val="24"/>
          <w:szCs w:val="20"/>
        </w:rPr>
        <w:t>test utility</w:t>
      </w:r>
      <w:r w:rsidRPr="00CE0490">
        <w:rPr>
          <w:rFonts w:ascii="Times" w:eastAsia="Times New Roman" w:hAnsi="Times" w:cs="Times New Roman"/>
          <w:sz w:val="24"/>
          <w:szCs w:val="20"/>
        </w:rPr>
        <w:t>,</w:t>
      </w:r>
      <w:r w:rsidRPr="00BF1B88">
        <w:rPr>
          <w:rFonts w:ascii="Times" w:eastAsia="Times New Roman" w:hAnsi="Times" w:cs="Times New Roman"/>
          <w:i/>
          <w:sz w:val="24"/>
          <w:szCs w:val="20"/>
        </w:rPr>
        <w:t xml:space="preserve"> </w:t>
      </w:r>
      <w:r w:rsidRPr="00BF1B88">
        <w:rPr>
          <w:rFonts w:ascii="Times" w:eastAsia="Times New Roman" w:hAnsi="Times" w:cs="Times New Roman"/>
          <w:sz w:val="24"/>
          <w:szCs w:val="20"/>
        </w:rPr>
        <w:t xml:space="preserve">an estimate of the dollars gained in increased productivity and efficiency because of the use of screening tests. </w:t>
      </w:r>
      <w:r w:rsidRPr="00BF1B88">
        <w:rPr>
          <w:rFonts w:ascii="Times" w:eastAsia="Times New Roman" w:hAnsi="Times" w:cs="Times New Roman"/>
          <w:i/>
          <w:sz w:val="24"/>
          <w:szCs w:val="20"/>
        </w:rPr>
        <w:t xml:space="preserve">Faking </w:t>
      </w:r>
      <w:r w:rsidRPr="00BF1B88">
        <w:rPr>
          <w:rFonts w:ascii="Times" w:eastAsia="Times New Roman" w:hAnsi="Times" w:cs="Times New Roman"/>
          <w:sz w:val="24"/>
          <w:szCs w:val="20"/>
        </w:rPr>
        <w:t xml:space="preserve">is trying to beat an employment test by distorting responses. </w:t>
      </w:r>
      <w:r w:rsidRPr="00BF1B88">
        <w:rPr>
          <w:rFonts w:ascii="Times" w:eastAsia="Times New Roman" w:hAnsi="Times" w:cs="Times New Roman"/>
          <w:i/>
          <w:sz w:val="24"/>
          <w:szCs w:val="20"/>
        </w:rPr>
        <w:t xml:space="preserve">Assessment centers </w:t>
      </w:r>
      <w:r w:rsidRPr="00BF1B88">
        <w:rPr>
          <w:rFonts w:ascii="Times" w:eastAsia="Times New Roman" w:hAnsi="Times" w:cs="Times New Roman"/>
          <w:sz w:val="24"/>
          <w:szCs w:val="20"/>
        </w:rPr>
        <w:t>use the test battery approach to offer a detailed, structured assessment of applicants</w:t>
      </w:r>
      <w:r w:rsidR="00AC1239">
        <w:rPr>
          <w:rFonts w:ascii="Times" w:eastAsia="Times New Roman" w:hAnsi="Times" w:cs="Times New Roman"/>
          <w:sz w:val="24"/>
          <w:szCs w:val="20"/>
        </w:rPr>
        <w:t>’</w:t>
      </w:r>
      <w:r w:rsidRPr="00BF1B88">
        <w:rPr>
          <w:rFonts w:ascii="Times" w:eastAsia="Times New Roman" w:hAnsi="Times" w:cs="Times New Roman"/>
          <w:sz w:val="24"/>
          <w:szCs w:val="20"/>
        </w:rPr>
        <w:t xml:space="preserve"> employment potential, most often for high</w:t>
      </w:r>
      <w:r w:rsidRPr="00BF1B88">
        <w:rPr>
          <w:rFonts w:ascii="Times" w:eastAsia="Times New Roman" w:hAnsi="Times" w:cs="Times New Roman"/>
          <w:sz w:val="24"/>
          <w:szCs w:val="20"/>
        </w:rPr>
        <w:noBreakHyphen/>
        <w:t>level managerial positions.</w:t>
      </w:r>
    </w:p>
    <w:p w:rsidR="00BF1B88" w:rsidRPr="00BF1B88" w:rsidRDefault="00BF1B88" w:rsidP="00BF1B88">
      <w:pPr>
        <w:widowControl w:val="0"/>
        <w:tabs>
          <w:tab w:val="left" w:pos="4752"/>
        </w:tabs>
        <w:spacing w:after="0" w:line="240" w:lineRule="auto"/>
        <w:ind w:right="-360"/>
        <w:jc w:val="both"/>
        <w:rPr>
          <w:rFonts w:ascii="Times" w:eastAsia="Times New Roman" w:hAnsi="Times" w:cs="Times New Roman"/>
          <w:sz w:val="24"/>
          <w:szCs w:val="20"/>
        </w:rPr>
      </w:pPr>
    </w:p>
    <w:p w:rsidR="00BF1B88" w:rsidRPr="00BF1B88" w:rsidRDefault="00BF1B88" w:rsidP="00BF1B88">
      <w:pPr>
        <w:widowControl w:val="0"/>
        <w:tabs>
          <w:tab w:val="left" w:pos="4752"/>
        </w:tabs>
        <w:spacing w:after="0" w:line="240" w:lineRule="auto"/>
        <w:ind w:right="-360"/>
        <w:jc w:val="both"/>
        <w:rPr>
          <w:rFonts w:ascii="Times" w:eastAsia="Times New Roman" w:hAnsi="Times" w:cs="Times New Roman"/>
          <w:sz w:val="24"/>
          <w:szCs w:val="20"/>
        </w:rPr>
      </w:pPr>
      <w:r w:rsidRPr="00BF1B88">
        <w:rPr>
          <w:rFonts w:ascii="Times" w:eastAsia="Times New Roman" w:hAnsi="Times" w:cs="Times New Roman"/>
          <w:sz w:val="24"/>
          <w:szCs w:val="20"/>
        </w:rPr>
        <w:t xml:space="preserve">Employment screening for most jobs includes at least one </w:t>
      </w:r>
      <w:r w:rsidRPr="00BF1B88">
        <w:rPr>
          <w:rFonts w:ascii="Times" w:eastAsia="Times New Roman" w:hAnsi="Times" w:cs="Times New Roman"/>
          <w:i/>
          <w:sz w:val="24"/>
          <w:szCs w:val="20"/>
        </w:rPr>
        <w:t xml:space="preserve">hiring interview. </w:t>
      </w:r>
      <w:r w:rsidRPr="00BF1B88">
        <w:rPr>
          <w:rFonts w:ascii="Times" w:eastAsia="Times New Roman" w:hAnsi="Times" w:cs="Times New Roman"/>
          <w:sz w:val="24"/>
          <w:szCs w:val="20"/>
        </w:rPr>
        <w:t>Just like any other selection method, the interview is a measure</w:t>
      </w:r>
      <w:r w:rsidRPr="00BF1B88">
        <w:rPr>
          <w:rFonts w:ascii="Times" w:eastAsia="Times New Roman" w:hAnsi="Times" w:cs="Times New Roman"/>
          <w:sz w:val="24"/>
          <w:szCs w:val="20"/>
        </w:rPr>
        <w:softHyphen/>
        <w:t>ment tool. Unfortunately, research indicates that the hiring interview, as it is typically used, generally has low levels of reliability and validity. Used correctly, the interview should help supply information that cannot be obtained from applications, resumes, or tests and should present the applicant with a realistic job preview. However, most interviews are not conducted with this in mind. One of the greatest sources of problems with hiring interviews stems from interviewer biases.</w:t>
      </w:r>
    </w:p>
    <w:p w:rsidR="00AF1397" w:rsidRDefault="00AF1397"/>
    <w:sectPr w:rsidR="00AF1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88"/>
    <w:rsid w:val="002A40A0"/>
    <w:rsid w:val="00AC1239"/>
    <w:rsid w:val="00AF1397"/>
    <w:rsid w:val="00BF1B88"/>
    <w:rsid w:val="00CE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BF903-7E2A-41F5-A140-18897DA8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Toich, Julie</dc:creator>
  <cp:keywords/>
  <dc:description/>
  <cp:lastModifiedBy>Evans, Helen</cp:lastModifiedBy>
  <cp:revision>3</cp:revision>
  <dcterms:created xsi:type="dcterms:W3CDTF">2017-05-30T15:28:00Z</dcterms:created>
  <dcterms:modified xsi:type="dcterms:W3CDTF">2017-08-18T08:55:00Z</dcterms:modified>
</cp:coreProperties>
</file>