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87B28" w14:textId="5C9E4C08" w:rsidR="00EA00F3" w:rsidRDefault="00EA00F3" w:rsidP="00460129">
      <w:pPr>
        <w:pStyle w:val="Heading2"/>
      </w:pPr>
      <w:r>
        <w:t>CHAPTER 1</w:t>
      </w:r>
      <w:bookmarkStart w:id="0" w:name="_GoBack"/>
      <w:bookmarkEnd w:id="0"/>
    </w:p>
    <w:p w14:paraId="21DC86A2" w14:textId="31E9B364" w:rsidR="003C3DAC" w:rsidRDefault="009B5F2C" w:rsidP="00460129">
      <w:pPr>
        <w:pStyle w:val="Heading2"/>
      </w:pPr>
      <w:r>
        <w:t>Introduction to hospitality marketing</w:t>
      </w:r>
    </w:p>
    <w:p w14:paraId="2425CB19" w14:textId="77777777" w:rsidR="009B5F2C" w:rsidRDefault="009B5F2C" w:rsidP="00460129">
      <w:pPr>
        <w:pStyle w:val="Heading2"/>
      </w:pPr>
      <w:r>
        <w:t xml:space="preserve">Case studies, insights and </w:t>
      </w:r>
      <w:proofErr w:type="spellStart"/>
      <w:r>
        <w:t>weblinks</w:t>
      </w:r>
      <w:proofErr w:type="spellEnd"/>
    </w:p>
    <w:p w14:paraId="58ED342E" w14:textId="77777777" w:rsidR="009B5F2C" w:rsidRDefault="009B5F2C" w:rsidP="009B5F2C">
      <w:pPr>
        <w:spacing w:line="480" w:lineRule="auto"/>
        <w:jc w:val="both"/>
        <w:rPr>
          <w:b/>
          <w:bCs/>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42"/>
      </w:tblGrid>
      <w:tr w:rsidR="009B5F2C" w:rsidRPr="00363ED7" w14:paraId="1DF88354" w14:textId="77777777" w:rsidTr="009715D2">
        <w:tc>
          <w:tcPr>
            <w:tcW w:w="5000" w:type="pct"/>
            <w:tcBorders>
              <w:top w:val="single" w:sz="4" w:space="0" w:color="auto"/>
              <w:left w:val="single" w:sz="4" w:space="0" w:color="auto"/>
              <w:bottom w:val="single" w:sz="4" w:space="0" w:color="auto"/>
              <w:right w:val="single" w:sz="4" w:space="0" w:color="auto"/>
            </w:tcBorders>
          </w:tcPr>
          <w:p w14:paraId="1EF7A819" w14:textId="77777777" w:rsidR="009B5F2C" w:rsidRPr="00363ED7" w:rsidRDefault="009B5F2C" w:rsidP="00793D2E">
            <w:pPr>
              <w:pStyle w:val="Heading3"/>
            </w:pPr>
            <w:r w:rsidRPr="00363ED7">
              <w:t>Activity 1.2</w:t>
            </w:r>
          </w:p>
        </w:tc>
      </w:tr>
      <w:tr w:rsidR="009B5F2C" w:rsidRPr="00363ED7" w14:paraId="7D1AB457" w14:textId="77777777" w:rsidTr="009715D2">
        <w:trPr>
          <w:trHeight w:val="2760"/>
        </w:trPr>
        <w:tc>
          <w:tcPr>
            <w:tcW w:w="5000" w:type="pct"/>
            <w:tcBorders>
              <w:top w:val="single" w:sz="4" w:space="0" w:color="auto"/>
              <w:left w:val="single" w:sz="4" w:space="0" w:color="auto"/>
              <w:bottom w:val="single" w:sz="4" w:space="0" w:color="auto"/>
              <w:right w:val="single" w:sz="4" w:space="0" w:color="auto"/>
            </w:tcBorders>
          </w:tcPr>
          <w:p w14:paraId="61D2E27D" w14:textId="77777777" w:rsidR="009B5F2C" w:rsidRDefault="009B5F2C" w:rsidP="009715D2">
            <w:pPr>
              <w:spacing w:line="480" w:lineRule="auto"/>
              <w:jc w:val="both"/>
            </w:pPr>
            <w:r w:rsidRPr="00363ED7">
              <w:t xml:space="preserve">Compare the sustainability credentials </w:t>
            </w:r>
            <w:r>
              <w:t>of these two international hotel groups</w:t>
            </w:r>
            <w:r w:rsidRPr="00363ED7">
              <w:t xml:space="preserve"> </w:t>
            </w:r>
            <w:r>
              <w:t xml:space="preserve">and two hotels </w:t>
            </w:r>
            <w:r w:rsidRPr="00363ED7">
              <w:t>on their webpage</w:t>
            </w:r>
            <w:r>
              <w:t>s</w:t>
            </w:r>
            <w:r w:rsidRPr="00363ED7">
              <w:t>:</w:t>
            </w:r>
          </w:p>
          <w:p w14:paraId="0F6CD1CD" w14:textId="77777777" w:rsidR="00460129" w:rsidRPr="00D7636D" w:rsidRDefault="00460129" w:rsidP="009715D2">
            <w:pPr>
              <w:spacing w:line="480" w:lineRule="auto"/>
              <w:jc w:val="both"/>
            </w:pPr>
          </w:p>
          <w:p w14:paraId="7247BF5B" w14:textId="77777777" w:rsidR="009B5F2C" w:rsidRDefault="009B5F2C" w:rsidP="009B5F2C">
            <w:pPr>
              <w:widowControl w:val="0"/>
              <w:numPr>
                <w:ilvl w:val="0"/>
                <w:numId w:val="1"/>
              </w:numPr>
              <w:kinsoku w:val="0"/>
              <w:overflowPunct w:val="0"/>
              <w:spacing w:after="0" w:line="480" w:lineRule="auto"/>
              <w:textAlignment w:val="baseline"/>
            </w:pPr>
            <w:r w:rsidRPr="00363ED7">
              <w:t xml:space="preserve">Hilton Hotels at </w:t>
            </w:r>
            <w:hyperlink r:id="rId6" w:history="1">
              <w:r w:rsidRPr="00382656">
                <w:rPr>
                  <w:rStyle w:val="Hyperlink"/>
                </w:rPr>
                <w:t>www.hiltonworldwide.com</w:t>
              </w:r>
            </w:hyperlink>
            <w:r>
              <w:t xml:space="preserve"> under ‘Corporate Responsibility’</w:t>
            </w:r>
          </w:p>
          <w:p w14:paraId="4585001E" w14:textId="77777777" w:rsidR="009B5F2C" w:rsidRDefault="009B5F2C" w:rsidP="009B5F2C">
            <w:pPr>
              <w:widowControl w:val="0"/>
              <w:numPr>
                <w:ilvl w:val="0"/>
                <w:numId w:val="1"/>
              </w:numPr>
              <w:kinsoku w:val="0"/>
              <w:overflowPunct w:val="0"/>
              <w:spacing w:after="0" w:line="480" w:lineRule="auto"/>
              <w:textAlignment w:val="baseline"/>
            </w:pPr>
            <w:r>
              <w:t xml:space="preserve">Carlson </w:t>
            </w:r>
            <w:proofErr w:type="spellStart"/>
            <w:r>
              <w:t>Rezidor</w:t>
            </w:r>
            <w:proofErr w:type="spellEnd"/>
            <w:r>
              <w:t xml:space="preserve"> Hotel Group at </w:t>
            </w:r>
            <w:hyperlink r:id="rId7" w:history="1">
              <w:r w:rsidRPr="00382656">
                <w:rPr>
                  <w:rStyle w:val="Hyperlink"/>
                </w:rPr>
                <w:t>www.carlsonrezidor.com/</w:t>
              </w:r>
            </w:hyperlink>
            <w:r>
              <w:t xml:space="preserve"> under ‘Responsible Business’</w:t>
            </w:r>
          </w:p>
          <w:p w14:paraId="1A6254B2" w14:textId="77777777" w:rsidR="009B5F2C" w:rsidRDefault="009B5F2C" w:rsidP="009B5F2C">
            <w:pPr>
              <w:widowControl w:val="0"/>
              <w:numPr>
                <w:ilvl w:val="0"/>
                <w:numId w:val="1"/>
              </w:numPr>
              <w:kinsoku w:val="0"/>
              <w:overflowPunct w:val="0"/>
              <w:spacing w:after="0" w:line="480" w:lineRule="auto"/>
              <w:textAlignment w:val="baseline"/>
            </w:pPr>
            <w:r w:rsidRPr="00363ED7">
              <w:t xml:space="preserve"> Kandalama Eco Hotel</w:t>
            </w:r>
            <w:r>
              <w:t>, Sri Lanka,</w:t>
            </w:r>
            <w:r w:rsidRPr="00363ED7">
              <w:t xml:space="preserve"> at </w:t>
            </w:r>
            <w:hyperlink r:id="rId8" w:history="1">
              <w:r w:rsidRPr="00382656">
                <w:rPr>
                  <w:rStyle w:val="Hyperlink"/>
                </w:rPr>
                <w:t>www.heritancehotels.com</w:t>
              </w:r>
            </w:hyperlink>
            <w:r>
              <w:t xml:space="preserve"> under ‘About Us,’  ‘Our history’</w:t>
            </w:r>
          </w:p>
          <w:p w14:paraId="4957E351" w14:textId="076373D1" w:rsidR="009B5F2C" w:rsidRDefault="009B5F2C" w:rsidP="009B5F2C">
            <w:pPr>
              <w:widowControl w:val="0"/>
              <w:numPr>
                <w:ilvl w:val="0"/>
                <w:numId w:val="1"/>
              </w:numPr>
              <w:kinsoku w:val="0"/>
              <w:overflowPunct w:val="0"/>
              <w:spacing w:after="0" w:line="480" w:lineRule="auto"/>
              <w:textAlignment w:val="baseline"/>
            </w:pPr>
            <w:proofErr w:type="spellStart"/>
            <w:r>
              <w:t>Chaa</w:t>
            </w:r>
            <w:proofErr w:type="spellEnd"/>
            <w:r>
              <w:t xml:space="preserve"> Creek, Belize, at </w:t>
            </w:r>
            <w:hyperlink r:id="rId9" w:history="1">
              <w:r w:rsidR="00D02874" w:rsidRPr="00D05356">
                <w:rPr>
                  <w:rStyle w:val="Hyperlink"/>
                </w:rPr>
                <w:t>www.chaacreek.com/</w:t>
              </w:r>
            </w:hyperlink>
            <w:r>
              <w:t xml:space="preserve"> under ‘About </w:t>
            </w:r>
            <w:proofErr w:type="spellStart"/>
            <w:r>
              <w:t>Chaa</w:t>
            </w:r>
            <w:proofErr w:type="spellEnd"/>
            <w:r>
              <w:t xml:space="preserve"> Creek’</w:t>
            </w:r>
          </w:p>
          <w:p w14:paraId="146C079D" w14:textId="77777777" w:rsidR="00460129" w:rsidRDefault="00460129" w:rsidP="009715D2">
            <w:pPr>
              <w:spacing w:line="480" w:lineRule="auto"/>
            </w:pPr>
          </w:p>
          <w:p w14:paraId="4BB86C2C" w14:textId="77777777" w:rsidR="009B5F2C" w:rsidRPr="00363ED7" w:rsidRDefault="009B5F2C" w:rsidP="009715D2">
            <w:pPr>
              <w:spacing w:line="480" w:lineRule="auto"/>
            </w:pPr>
            <w:r w:rsidRPr="00363ED7">
              <w:t>List the sustainability policies of each company and identify any similarities and differences.</w:t>
            </w:r>
          </w:p>
        </w:tc>
      </w:tr>
    </w:tbl>
    <w:p w14:paraId="04855E14" w14:textId="77777777" w:rsidR="009B5F2C" w:rsidRPr="00D7636D" w:rsidRDefault="009B5F2C" w:rsidP="009B5F2C">
      <w:pPr>
        <w:spacing w:line="480" w:lineRule="auto"/>
        <w:jc w:val="both"/>
      </w:pPr>
    </w:p>
    <w:p w14:paraId="0B76CB1C" w14:textId="77777777" w:rsidR="009B5F2C" w:rsidRPr="00D7636D" w:rsidRDefault="009B5F2C" w:rsidP="009B5F2C">
      <w:pPr>
        <w:spacing w:line="480" w:lineRule="auto"/>
        <w:jc w:val="both"/>
      </w:pPr>
    </w:p>
    <w:p w14:paraId="675A9A3B" w14:textId="77777777" w:rsidR="009B5F2C" w:rsidRPr="00D7636D" w:rsidRDefault="00793D2E" w:rsidP="00793D2E">
      <w:pPr>
        <w:pStyle w:val="Heading3"/>
      </w:pPr>
      <w:r>
        <w:t>Case study 1.1 Prêt à</w:t>
      </w:r>
      <w:r w:rsidR="009B5F2C">
        <w:t xml:space="preserve"> Manger</w:t>
      </w:r>
    </w:p>
    <w:p w14:paraId="19DBB7F5" w14:textId="77777777" w:rsidR="009B5F2C" w:rsidRPr="00D7636D" w:rsidRDefault="009B5F2C" w:rsidP="009B5F2C">
      <w:pPr>
        <w:pBdr>
          <w:top w:val="single" w:sz="4" w:space="1" w:color="auto"/>
        </w:pBdr>
        <w:shd w:val="pct15" w:color="auto" w:fill="auto"/>
        <w:spacing w:line="480" w:lineRule="auto"/>
        <w:jc w:val="both"/>
      </w:pPr>
      <w:r>
        <w:t xml:space="preserve">Prêt à Manger, a sandwich shop founded in 1986 by Julian Metcalfe and Sinclair Beecham in south London, is a major British brand with over 350 units in the UK, United States, France, Hong Kong and China. The company’s success is rooted in the values of its owners who are ‘passionate about food’. </w:t>
      </w:r>
      <w:proofErr w:type="spellStart"/>
      <w:r>
        <w:t>Prêt’s</w:t>
      </w:r>
      <w:proofErr w:type="spellEnd"/>
      <w:r>
        <w:t xml:space="preserve"> mission statement explains their business proposition: ‘to create handmade, natural food, avoiding the obscure chemicals, additives and preservatives common to so much of the ‘prepared’ and ‘fast’ food on the market today’. The mission, website and packaging materials consistently </w:t>
      </w:r>
      <w:r>
        <w:lastRenderedPageBreak/>
        <w:t>promote examples of their suppliers, who are named along with details of their free-range farms and organic husbandry, and staff who work in interesting jobs ensuring the natural quality of the produce. All sandwiches are freshly made on the shop premises or in kitchens very close to the shops; there are no sell by dates and unsold sandwiches are offered free to charities supporting the homeless. In 2015, over 3 million items of food was donated to homeless hostels and shelters in the UK.</w:t>
      </w:r>
    </w:p>
    <w:p w14:paraId="1D2CE269" w14:textId="77777777" w:rsidR="00793D2E" w:rsidRDefault="00793D2E" w:rsidP="00793D2E">
      <w:pPr>
        <w:pBdr>
          <w:top w:val="single" w:sz="4" w:space="1" w:color="auto"/>
        </w:pBdr>
        <w:shd w:val="pct15" w:color="auto" w:fill="auto"/>
        <w:spacing w:line="480" w:lineRule="auto"/>
        <w:jc w:val="both"/>
      </w:pPr>
    </w:p>
    <w:p w14:paraId="5DF696A8" w14:textId="77777777" w:rsidR="009B5F2C" w:rsidRPr="00D7636D" w:rsidRDefault="009B5F2C" w:rsidP="00793D2E">
      <w:pPr>
        <w:pBdr>
          <w:top w:val="single" w:sz="4" w:space="1" w:color="auto"/>
        </w:pBdr>
        <w:shd w:val="pct15" w:color="auto" w:fill="auto"/>
        <w:spacing w:line="480" w:lineRule="auto"/>
        <w:jc w:val="both"/>
      </w:pPr>
      <w:proofErr w:type="spellStart"/>
      <w:r>
        <w:t>Prêt’s</w:t>
      </w:r>
      <w:proofErr w:type="spellEnd"/>
      <w:r>
        <w:t xml:space="preserve"> human resource management practices are better than most in their sector, including competitive pay and very good promotion prospects. Prêt has ambitious sustainability targets to reduce the business’s impact on the environment and is proactive in charity support for homeless people. In 2001, McDonald’s purchased a stake in the business, which helped Prêt to become more successful with their international expansion. The McDonald’s stake was subsequently sold to a private equity firm in 2008 and Prêt remains privately owned. This helps the management team to retain their unique approach to marketing. </w:t>
      </w:r>
      <w:proofErr w:type="spellStart"/>
      <w:r>
        <w:t>Prêt’s</w:t>
      </w:r>
      <w:proofErr w:type="spellEnd"/>
      <w:r>
        <w:t xml:space="preserve"> founders also set up a charity, the Prêt Foundation Trust, which supports a variety of charitable projects – such as an apprentice scheme to help vulnerable people return to work. In 2015, the Trust raised over £1.6 million in donations from customers to support these projects. </w:t>
      </w:r>
      <w:proofErr w:type="spellStart"/>
      <w:r>
        <w:t>Prêt’s</w:t>
      </w:r>
      <w:proofErr w:type="spellEnd"/>
      <w:r>
        <w:t xml:space="preserve"> management orientation is clearly based on a societal marketing approach and continued expansion suggests that its mission works.</w:t>
      </w:r>
    </w:p>
    <w:p w14:paraId="57FE93EE" w14:textId="77777777" w:rsidR="009B5F2C" w:rsidRPr="00D7636D" w:rsidRDefault="009B5F2C" w:rsidP="009B5F2C">
      <w:pPr>
        <w:shd w:val="pct15" w:color="auto" w:fill="auto"/>
        <w:spacing w:line="480" w:lineRule="auto"/>
        <w:jc w:val="both"/>
      </w:pPr>
    </w:p>
    <w:p w14:paraId="5C7DF6B0" w14:textId="77777777" w:rsidR="009B5F2C" w:rsidRPr="00D7636D" w:rsidRDefault="009B5F2C" w:rsidP="009B5F2C">
      <w:pPr>
        <w:shd w:val="pct15" w:color="auto" w:fill="auto"/>
        <w:spacing w:line="480" w:lineRule="auto"/>
        <w:jc w:val="both"/>
        <w:outlineLvl w:val="0"/>
      </w:pPr>
      <w:r>
        <w:rPr>
          <w:i/>
          <w:iCs/>
        </w:rPr>
        <w:t xml:space="preserve">Source: Prêt à Manger – look at </w:t>
      </w:r>
      <w:proofErr w:type="spellStart"/>
      <w:r>
        <w:rPr>
          <w:i/>
          <w:iCs/>
        </w:rPr>
        <w:t>Prêt’s</w:t>
      </w:r>
      <w:proofErr w:type="spellEnd"/>
      <w:r>
        <w:rPr>
          <w:i/>
          <w:iCs/>
        </w:rPr>
        <w:t xml:space="preserve"> website for more details: </w:t>
      </w:r>
      <w:hyperlink r:id="rId10" w:history="1">
        <w:r w:rsidRPr="00A21D29">
          <w:rPr>
            <w:rStyle w:val="Hyperlink"/>
            <w:i/>
            <w:iCs/>
          </w:rPr>
          <w:t>www.pret.com</w:t>
        </w:r>
      </w:hyperlink>
      <w:r>
        <w:rPr>
          <w:i/>
          <w:iCs/>
        </w:rPr>
        <w:t xml:space="preserve"> </w:t>
      </w:r>
    </w:p>
    <w:p w14:paraId="676DA6FC" w14:textId="77777777" w:rsidR="009B5F2C" w:rsidRPr="00D7636D" w:rsidRDefault="009B5F2C" w:rsidP="009B5F2C">
      <w:pPr>
        <w:spacing w:line="480" w:lineRule="auto"/>
        <w:jc w:val="both"/>
      </w:pPr>
    </w:p>
    <w:p w14:paraId="74AC04B5" w14:textId="77777777" w:rsidR="0080182C" w:rsidRPr="00D7636D" w:rsidRDefault="0080182C" w:rsidP="00793D2E">
      <w:pPr>
        <w:pStyle w:val="Heading3"/>
      </w:pPr>
      <w:r>
        <w:t>Case study 1.2 Seasonality at The Eden Project, Cornwall, England</w:t>
      </w:r>
    </w:p>
    <w:p w14:paraId="063D9AEE" w14:textId="77777777" w:rsidR="0080182C" w:rsidRPr="00D7636D" w:rsidRDefault="0080182C" w:rsidP="0080182C">
      <w:pPr>
        <w:pBdr>
          <w:top w:val="single" w:sz="4" w:space="1" w:color="auto"/>
        </w:pBdr>
        <w:shd w:val="clear" w:color="auto" w:fill="D9D9D9"/>
        <w:spacing w:line="480" w:lineRule="auto"/>
        <w:jc w:val="both"/>
      </w:pPr>
      <w:r>
        <w:t xml:space="preserve">The Eden Project is a unique environmental visitor attraction. The iconic build began in Cornwall in 1998 in what had previously been an open cast mine for china clay. The attraction officially opened on March 2001 and provides three climatic zones – Temperate, Mediterranean and Tropical – </w:t>
      </w:r>
      <w:r>
        <w:lastRenderedPageBreak/>
        <w:t>referred to as Biomes. The latter two Biomes are maintained in a greenhouse setting. The tropical Biome is the largest display greenhouse in the world.</w:t>
      </w:r>
    </w:p>
    <w:p w14:paraId="046D43A7" w14:textId="77777777" w:rsidR="00793D2E" w:rsidRDefault="00793D2E" w:rsidP="00793D2E">
      <w:pPr>
        <w:shd w:val="clear" w:color="auto" w:fill="D9D9D9"/>
        <w:spacing w:line="480" w:lineRule="auto"/>
        <w:jc w:val="both"/>
      </w:pPr>
    </w:p>
    <w:p w14:paraId="6EC91111" w14:textId="77777777" w:rsidR="0080182C" w:rsidRPr="00D7636D" w:rsidRDefault="0080182C" w:rsidP="00793D2E">
      <w:pPr>
        <w:shd w:val="clear" w:color="auto" w:fill="D9D9D9"/>
        <w:spacing w:line="480" w:lineRule="auto"/>
        <w:jc w:val="both"/>
      </w:pPr>
      <w:r>
        <w:t>The Eden Project mission is to promote the understanding and responsible management of the vital relationship between plants, people and resources, leading to a sustainable future for all. Therefore, Eden aims to entertain and communicate important environmental messages, provide a memorable day out and inspire visitors. Apart from the natural plant domains, there are a wide range of activities all year round including art and music events and a summer program for families. The site and seasonal events attract over 1 million visitors annually.</w:t>
      </w:r>
    </w:p>
    <w:p w14:paraId="32A0AA3E" w14:textId="77777777" w:rsidR="00793D2E" w:rsidRDefault="00793D2E" w:rsidP="00793D2E">
      <w:pPr>
        <w:shd w:val="clear" w:color="auto" w:fill="D9D9D9"/>
        <w:spacing w:line="480" w:lineRule="auto"/>
        <w:jc w:val="both"/>
      </w:pPr>
    </w:p>
    <w:p w14:paraId="58AFEA1C" w14:textId="77777777" w:rsidR="0080182C" w:rsidRPr="00D7636D" w:rsidRDefault="0080182C" w:rsidP="00793D2E">
      <w:pPr>
        <w:shd w:val="clear" w:color="auto" w:fill="D9D9D9"/>
        <w:spacing w:line="480" w:lineRule="auto"/>
        <w:jc w:val="both"/>
      </w:pPr>
      <w:r>
        <w:t xml:space="preserve">The Eden Project is open every day of the year except the 24th and 25th December. Visitor numbers can range from 300 on a weekday in January to 14,500 on the busiest day in the summer. Visitor flow is predictable and driven by traditional holiday periods; approximately 70% of visitors visit between the Easter holidays and the October school half term. Although a sophisticated planning system accurately forecasts the number of visitors on a weekly basis, visitor flow through the week (day by day) is less predictable. During the peak summer period of the school holidays, many tourists take a week long break travelling from home to Cornwall and back at the weekends, resulting in busy days Monday to Thursday. However, due to the vagaries of the British weather, it is much more difficult to forecast daily visitor numbers more than a week in advance. If the weather is warm and sunny, holidaymakers will stay at the beach; but if it rains, then they look for indoor attractions like the Eden Project. For example, on a sunny week in August, the forecast might be for an average of 6000 visitors per day between Monday and Thursday, but if there are days of heavy rain an extra 4000 to </w:t>
      </w:r>
      <w:r w:rsidRPr="00151173">
        <w:t>6</w:t>
      </w:r>
      <w:r>
        <w:t>000 visitors will suddenly arrive at Eden on each rainy day. From a catering perspective, nearly all these extra visitors will combine a visit to the Biomes with the need to eat and drink.</w:t>
      </w:r>
    </w:p>
    <w:p w14:paraId="6FB508FD" w14:textId="77777777" w:rsidR="00793D2E" w:rsidRDefault="00793D2E" w:rsidP="00793D2E">
      <w:pPr>
        <w:shd w:val="clear" w:color="auto" w:fill="D9D9D9"/>
        <w:spacing w:line="480" w:lineRule="auto"/>
        <w:jc w:val="both"/>
      </w:pPr>
    </w:p>
    <w:p w14:paraId="0F26C36E" w14:textId="77777777" w:rsidR="0080182C" w:rsidRPr="00D7636D" w:rsidRDefault="0080182C" w:rsidP="00793D2E">
      <w:pPr>
        <w:shd w:val="clear" w:color="auto" w:fill="D9D9D9"/>
        <w:spacing w:line="480" w:lineRule="auto"/>
        <w:jc w:val="both"/>
      </w:pPr>
      <w:r>
        <w:t xml:space="preserve">The Eden Project provides several cafes and restaurants with the focus on fresh, local and tasty food. All the cafes and restaurants are Eden managed, and there are no franchised outlets. Menus cater for omnivore, vegetarian, vegan and gluten-free consumers. Wherever possible, food is freshly prepared – for example, all the sandwiches are made fresh each day. In Jo’s Café, customers can learn about the food they eat and its impact on their own health as well as the environment. Organic and fair-trade products are sourced wherever possible and more than 80% of catering produce is sourced from local suppliers. There are four priorities when sourcing food products – quality, price, seasonality and </w:t>
      </w:r>
      <w:proofErr w:type="spellStart"/>
      <w:r>
        <w:t>Cornishness</w:t>
      </w:r>
      <w:proofErr w:type="spellEnd"/>
      <w:r>
        <w:t>. Eden’s interpretation of the ‘triple bottom line’ is to ensure that products are environmentally sound, socially acceptable and economically viable. Indeed, Eden spends around £10 million each year with approximately 2000 local suppliers.</w:t>
      </w:r>
    </w:p>
    <w:p w14:paraId="5D240DA1" w14:textId="77777777" w:rsidR="00793D2E" w:rsidRDefault="00793D2E" w:rsidP="00793D2E">
      <w:pPr>
        <w:shd w:val="clear" w:color="auto" w:fill="D9D9D9"/>
        <w:spacing w:line="480" w:lineRule="auto"/>
        <w:jc w:val="both"/>
      </w:pPr>
    </w:p>
    <w:p w14:paraId="4B2BBBF2" w14:textId="77777777" w:rsidR="0080182C" w:rsidRPr="00D7636D" w:rsidRDefault="0080182C" w:rsidP="00793D2E">
      <w:pPr>
        <w:shd w:val="clear" w:color="auto" w:fill="D9D9D9"/>
        <w:spacing w:line="480" w:lineRule="auto"/>
        <w:jc w:val="both"/>
      </w:pPr>
      <w:r>
        <w:t>So, how does the Eden Project team cope on these busy days? If there are more visitors than expected, then many of the catering and front-of-house employees will be helped by other employees who do not normally work in operations. The behind the scenes employees will receive an email asking for their assistance at short notice. Predictable busy days are classed as ‘tricky days’. At the start of the season, each back-of-house employee has to select five tricky days out of a list of 30 potentially busy days when they will be available to support their front-of-house colleagues. Additionally, because of the proximity and strong relationship of their local suppliers, if Eden suddenly requires extra food produce, the suppliers will readily help out.</w:t>
      </w:r>
    </w:p>
    <w:p w14:paraId="67D60050" w14:textId="77777777" w:rsidR="00793D2E" w:rsidRDefault="00793D2E" w:rsidP="00793D2E">
      <w:pPr>
        <w:shd w:val="clear" w:color="auto" w:fill="D9D9D9"/>
        <w:spacing w:line="480" w:lineRule="auto"/>
        <w:jc w:val="both"/>
      </w:pPr>
    </w:p>
    <w:p w14:paraId="17D6EF42" w14:textId="77777777" w:rsidR="0080182C" w:rsidRPr="00D7636D" w:rsidRDefault="0080182C" w:rsidP="00793D2E">
      <w:pPr>
        <w:shd w:val="clear" w:color="auto" w:fill="D9D9D9"/>
        <w:spacing w:line="480" w:lineRule="auto"/>
        <w:jc w:val="both"/>
      </w:pPr>
      <w:r>
        <w:t xml:space="preserve">If the team has over-estimated visitor numbers, then any produce that cannot hygienically be used the next day is composted in a closed aerobic food compost system. Indeed, annually 64% of all </w:t>
      </w:r>
      <w:r>
        <w:lastRenderedPageBreak/>
        <w:t>waste across the site is recycled, of which 9% is food based. Of that food waste, the vast majority is what is left on consumer plates or peelings from food preparation.</w:t>
      </w:r>
    </w:p>
    <w:p w14:paraId="2BA5638F" w14:textId="77777777" w:rsidR="00793D2E" w:rsidRDefault="00793D2E" w:rsidP="00793D2E">
      <w:pPr>
        <w:shd w:val="clear" w:color="auto" w:fill="D9D9D9"/>
        <w:spacing w:line="480" w:lineRule="auto"/>
        <w:jc w:val="both"/>
      </w:pPr>
    </w:p>
    <w:p w14:paraId="02E941B7" w14:textId="77777777" w:rsidR="0080182C" w:rsidRPr="00D7636D" w:rsidRDefault="0080182C" w:rsidP="00793D2E">
      <w:pPr>
        <w:shd w:val="clear" w:color="auto" w:fill="D9D9D9"/>
        <w:spacing w:line="480" w:lineRule="auto"/>
        <w:jc w:val="both"/>
      </w:pPr>
      <w:r>
        <w:t>The Eden Project is another good example of a societal marketing approach with a strong focus on environmental and sustainable values. You can access their website at www.edenproject.com and also access case study videos on YouTube.</w:t>
      </w:r>
    </w:p>
    <w:p w14:paraId="498AB803" w14:textId="77777777" w:rsidR="0080182C" w:rsidRPr="00D7636D" w:rsidRDefault="0080182C" w:rsidP="0080182C">
      <w:pPr>
        <w:shd w:val="clear" w:color="auto" w:fill="D9D9D9"/>
        <w:spacing w:line="480" w:lineRule="auto"/>
        <w:outlineLvl w:val="0"/>
      </w:pPr>
      <w:r>
        <w:rPr>
          <w:i/>
          <w:iCs/>
        </w:rPr>
        <w:t>Source: The Eden Project</w:t>
      </w:r>
    </w:p>
    <w:p w14:paraId="69C21D36" w14:textId="77777777" w:rsidR="0080182C" w:rsidRPr="00D7636D" w:rsidRDefault="0080182C" w:rsidP="0080182C">
      <w:pPr>
        <w:spacing w:line="480" w:lineRule="auto"/>
        <w:jc w:val="both"/>
      </w:pPr>
    </w:p>
    <w:p w14:paraId="56E79475" w14:textId="77777777" w:rsidR="005921CE" w:rsidRPr="00D7636D" w:rsidRDefault="005921CE" w:rsidP="005921CE">
      <w:pPr>
        <w:spacing w:line="480" w:lineRule="auto"/>
        <w:ind w:firstLine="360"/>
        <w:jc w:val="both"/>
      </w:pPr>
    </w:p>
    <w:p w14:paraId="0D371F4E" w14:textId="77777777" w:rsidR="005921CE" w:rsidRPr="00D7636D" w:rsidRDefault="005921CE" w:rsidP="00793D2E">
      <w:pPr>
        <w:pStyle w:val="Heading3"/>
      </w:pPr>
      <w:r>
        <w:t>Case study 1.3 Premier Inn, UK – an integrated approach to marketing</w:t>
      </w:r>
    </w:p>
    <w:p w14:paraId="16B89BCD" w14:textId="77777777" w:rsidR="005921CE" w:rsidRPr="00D7636D" w:rsidRDefault="005921CE" w:rsidP="005921CE">
      <w:pPr>
        <w:pBdr>
          <w:top w:val="single" w:sz="4" w:space="1" w:color="auto"/>
        </w:pBdr>
        <w:shd w:val="clear" w:color="auto" w:fill="D9D9D9"/>
        <w:spacing w:line="480" w:lineRule="auto"/>
        <w:jc w:val="both"/>
      </w:pPr>
      <w:r>
        <w:t>In the 1980s, market demand for better-quality, low-cost accommodation in the United Kingdom grew significantly and Travelodge (the original developer of the concept) expanded rapidly. In 1987, Whitbread developed a competitor concept, called Travel Inn, which imitated the market leader in most aspects. By the late 1990s and despite intense competition from Accor, Days Inn, and Express by Holiday Inn, Travel Inn overtook Travelodge to become the market leader. In 2004, Travel Inn acquired Premier Lodge for over £500 million and increased the number of hotels by approximately 130 – the new brand was initially badged as Premier Travel Inn to reflect both brand names. In 2007, the Premier Inn brand was created following extensive consumer and customer market research. A new brand identity was created, which retained the equity of the previous incarnation. A new strapline was developed: ‘Everything’s Premier But the Price’ and the brand experience was refreshed through significant investment in the product offer and a multi-million pound advertising campaign. By 2015, Premier Inn’s continuous expansion resulted in over 700 units across the UK, the Middle East and India. A £140 million investment in product improvements and a new £25 million advertising campaign were announced. The Premier Inn marketing mix comprises:</w:t>
      </w:r>
    </w:p>
    <w:p w14:paraId="433DBE3F" w14:textId="77777777" w:rsidR="005921CE" w:rsidRPr="00D7636D" w:rsidRDefault="005921CE" w:rsidP="00793D2E">
      <w:pPr>
        <w:pStyle w:val="ListParagraph"/>
        <w:shd w:val="clear" w:color="auto" w:fill="D9D9D9"/>
        <w:spacing w:line="480" w:lineRule="auto"/>
        <w:jc w:val="both"/>
      </w:pPr>
      <w:proofErr w:type="gramStart"/>
      <w:r>
        <w:lastRenderedPageBreak/>
        <w:t>•</w:t>
      </w:r>
      <w:r>
        <w:tab/>
      </w:r>
      <w:r w:rsidRPr="00793D2E">
        <w:rPr>
          <w:i/>
          <w:iCs/>
        </w:rPr>
        <w:t xml:space="preserve">Product </w:t>
      </w:r>
      <w:r>
        <w:t>– low-cost, mid-market accommodation standards, with standardized bedrooms.</w:t>
      </w:r>
      <w:proofErr w:type="gramEnd"/>
      <w:r>
        <w:t xml:space="preserve"> Each room has an en-suite bathroom, king-size Hypnos beds (Hypnos also make beds for Queen Elizabeth 11), high-quality Fogarty duvets, a choice of firm or soft pillows, flat screen digital TVs and Wi-Fi access. There are self-check-in kiosks at many sites to speed up arrivals and every site has a bar/restaurant serving </w:t>
      </w:r>
      <w:proofErr w:type="gramStart"/>
      <w:r>
        <w:t>an ‘all</w:t>
      </w:r>
      <w:proofErr w:type="gramEnd"/>
      <w:r>
        <w:t xml:space="preserve"> you can eat’ cooked breakfast, all day snacks and lunch/dinner menu.</w:t>
      </w:r>
    </w:p>
    <w:p w14:paraId="32B84843" w14:textId="77777777" w:rsidR="005921CE" w:rsidRPr="00D7636D" w:rsidRDefault="005921CE" w:rsidP="00793D2E">
      <w:pPr>
        <w:pStyle w:val="ListParagraph"/>
        <w:shd w:val="clear" w:color="auto" w:fill="D9D9D9"/>
        <w:spacing w:line="480" w:lineRule="auto"/>
        <w:jc w:val="both"/>
      </w:pPr>
      <w:r>
        <w:t>•</w:t>
      </w:r>
      <w:r>
        <w:tab/>
      </w:r>
      <w:r w:rsidRPr="00793D2E">
        <w:rPr>
          <w:i/>
          <w:iCs/>
        </w:rPr>
        <w:t xml:space="preserve">Location </w:t>
      </w:r>
      <w:r>
        <w:t xml:space="preserve">– there are over 700 sites in the United Kingdom and internationally there are hotels in the Arabian Gulf and India. In the UK, Premier Inn has developed a sophisticated approach to site selection using an in-house computer model with an extensive database of 1600 British cities and their catchment areas (see Case study 6.1 for more detail on Premier Inn’s location strategy). All sites are either located adjacent to Whitbread branded restaurants such as Beefeater, Table </w:t>
      </w:r>
      <w:proofErr w:type="spellStart"/>
      <w:r>
        <w:t>Table</w:t>
      </w:r>
      <w:proofErr w:type="spellEnd"/>
      <w:r>
        <w:t xml:space="preserve">, Brewers Fayre, </w:t>
      </w:r>
      <w:proofErr w:type="spellStart"/>
      <w:r>
        <w:t>Taybarns</w:t>
      </w:r>
      <w:proofErr w:type="spellEnd"/>
      <w:r>
        <w:t xml:space="preserve"> and Thyme or on occasions, alongside franchise partners.</w:t>
      </w:r>
    </w:p>
    <w:p w14:paraId="62B8EFDB" w14:textId="77777777" w:rsidR="005921CE" w:rsidRPr="00D7636D" w:rsidRDefault="005921CE" w:rsidP="00793D2E">
      <w:pPr>
        <w:pStyle w:val="ListParagraph"/>
        <w:shd w:val="clear" w:color="auto" w:fill="D9D9D9"/>
        <w:spacing w:line="480" w:lineRule="auto"/>
        <w:jc w:val="both"/>
      </w:pPr>
      <w:r>
        <w:t>•</w:t>
      </w:r>
      <w:r>
        <w:tab/>
      </w:r>
      <w:r w:rsidRPr="00793D2E">
        <w:rPr>
          <w:i/>
          <w:iCs/>
        </w:rPr>
        <w:t xml:space="preserve">Price </w:t>
      </w:r>
      <w:r>
        <w:t>– Premier Inn moved from a fixed price strategy to dynamic pricing to boost RevPAR.</w:t>
      </w:r>
    </w:p>
    <w:p w14:paraId="6BD68344" w14:textId="77777777" w:rsidR="005921CE" w:rsidRPr="00D7636D" w:rsidRDefault="005921CE" w:rsidP="00793D2E">
      <w:pPr>
        <w:pStyle w:val="ListParagraph"/>
        <w:shd w:val="clear" w:color="auto" w:fill="D9D9D9"/>
        <w:spacing w:line="480" w:lineRule="auto"/>
        <w:jc w:val="both"/>
      </w:pPr>
      <w:r>
        <w:t>•</w:t>
      </w:r>
      <w:r>
        <w:tab/>
      </w:r>
      <w:r w:rsidRPr="00793D2E">
        <w:rPr>
          <w:i/>
          <w:iCs/>
        </w:rPr>
        <w:t xml:space="preserve">Distribution </w:t>
      </w:r>
      <w:r>
        <w:t xml:space="preserve">– Premier Inn operates a direct sales model using a computerized reservation system with links from its website and a telesales customer contact </w:t>
      </w:r>
      <w:proofErr w:type="spellStart"/>
      <w:r>
        <w:t>center</w:t>
      </w:r>
      <w:proofErr w:type="spellEnd"/>
      <w:r>
        <w:t>. Premier Inn does not partner with third-party booking agents with the exception of one exclusive agreement.</w:t>
      </w:r>
    </w:p>
    <w:p w14:paraId="1F76B853" w14:textId="77777777" w:rsidR="005921CE" w:rsidRPr="00D7636D" w:rsidRDefault="005921CE" w:rsidP="00793D2E">
      <w:pPr>
        <w:pStyle w:val="ListParagraph"/>
        <w:shd w:val="clear" w:color="auto" w:fill="D9D9D9"/>
        <w:spacing w:line="480" w:lineRule="auto"/>
        <w:jc w:val="both"/>
      </w:pPr>
      <w:r>
        <w:t>•</w:t>
      </w:r>
      <w:r>
        <w:tab/>
      </w:r>
      <w:r w:rsidRPr="00793D2E">
        <w:rPr>
          <w:i/>
          <w:iCs/>
        </w:rPr>
        <w:t xml:space="preserve">Marketing communication </w:t>
      </w:r>
      <w:r>
        <w:t xml:space="preserve">– the brand identity uses a strong, vibrant purple as the brand </w:t>
      </w:r>
      <w:proofErr w:type="spellStart"/>
      <w:r>
        <w:t>color</w:t>
      </w:r>
      <w:proofErr w:type="spellEnd"/>
      <w:r>
        <w:t xml:space="preserve">, which respondents in the focus groups suggested implied high quality. There is considerable investment in point-of-sale material to promote offers in the reception, bedrooms and bar/restaurants. An ongoing TV, radio, online advertising, </w:t>
      </w:r>
      <w:proofErr w:type="gramStart"/>
      <w:r>
        <w:t>email</w:t>
      </w:r>
      <w:proofErr w:type="gramEnd"/>
      <w:r>
        <w:t xml:space="preserve"> marketing, PR and social media campaign is now in its seventh year using a well-known and liked British comedian, Lenny Henry, as a celebrity endorsement. The latest campaign called Wake Up </w:t>
      </w:r>
      <w:r>
        <w:lastRenderedPageBreak/>
        <w:t>Wonderful reinforces the brand’s message of a good night’s sleep. These campaigns have helped to boost brand awareness, brand image and sales.</w:t>
      </w:r>
    </w:p>
    <w:p w14:paraId="2889FBEE" w14:textId="77777777" w:rsidR="005921CE" w:rsidRPr="00D7636D" w:rsidRDefault="005921CE" w:rsidP="00793D2E">
      <w:pPr>
        <w:pStyle w:val="ListParagraph"/>
        <w:shd w:val="clear" w:color="auto" w:fill="D9D9D9"/>
        <w:spacing w:line="480" w:lineRule="auto"/>
        <w:jc w:val="both"/>
      </w:pPr>
      <w:r>
        <w:t>•</w:t>
      </w:r>
      <w:r>
        <w:tab/>
      </w:r>
      <w:r w:rsidRPr="00793D2E">
        <w:rPr>
          <w:i/>
          <w:iCs/>
        </w:rPr>
        <w:t xml:space="preserve">Physical evidence </w:t>
      </w:r>
      <w:r>
        <w:t>– the external signage is consistent with the brand identity, and an extensive internal maintenance program is designed to keep product standards consistent. Each of the 59,000 rooms is refurbished every 3 years to maintain high levels of comfort and décor.</w:t>
      </w:r>
    </w:p>
    <w:p w14:paraId="5092A0A4" w14:textId="77777777" w:rsidR="005921CE" w:rsidRPr="00D7636D" w:rsidRDefault="005921CE" w:rsidP="00793D2E">
      <w:pPr>
        <w:pStyle w:val="ListParagraph"/>
        <w:shd w:val="clear" w:color="auto" w:fill="D9D9D9"/>
        <w:spacing w:line="480" w:lineRule="auto"/>
        <w:jc w:val="both"/>
      </w:pPr>
      <w:r>
        <w:t>•</w:t>
      </w:r>
      <w:r>
        <w:tab/>
      </w:r>
      <w:r w:rsidRPr="00793D2E">
        <w:rPr>
          <w:i/>
          <w:iCs/>
        </w:rPr>
        <w:t xml:space="preserve">Process </w:t>
      </w:r>
      <w:r>
        <w:t>– Premier Inn provides customers with the option of managing their online bookings using a basic My Premier Account facility. The brand is a simple product with simple operating processes that prides itself on offering quality service levels in reception with outstanding levels of housekeeping. The food operation is predominantly managed by Whitbread branded restaurants either within or adjacent to the hotel.</w:t>
      </w:r>
    </w:p>
    <w:p w14:paraId="2429A2D9" w14:textId="77777777" w:rsidR="005921CE" w:rsidRPr="00D7636D" w:rsidRDefault="005921CE" w:rsidP="00793D2E">
      <w:pPr>
        <w:pStyle w:val="ListParagraph"/>
        <w:shd w:val="clear" w:color="auto" w:fill="D9D9D9"/>
        <w:spacing w:line="480" w:lineRule="auto"/>
        <w:jc w:val="both"/>
      </w:pPr>
      <w:r>
        <w:t>•</w:t>
      </w:r>
      <w:r>
        <w:tab/>
      </w:r>
      <w:r w:rsidRPr="00793D2E">
        <w:rPr>
          <w:i/>
          <w:iCs/>
        </w:rPr>
        <w:t xml:space="preserve">People </w:t>
      </w:r>
      <w:r>
        <w:t xml:space="preserve">– Premier Inn aims to recruit local, friendly staff who know the area; a key service performance metric is friendly service. The company has </w:t>
      </w:r>
      <w:proofErr w:type="gramStart"/>
      <w:r>
        <w:t>an ‘Investors</w:t>
      </w:r>
      <w:proofErr w:type="gramEnd"/>
      <w:r>
        <w:t xml:space="preserve"> in People’ UK government training award.</w:t>
      </w:r>
    </w:p>
    <w:p w14:paraId="6C592E8E" w14:textId="77777777" w:rsidR="005921CE" w:rsidRPr="00D7636D" w:rsidRDefault="005921CE" w:rsidP="005921CE">
      <w:pPr>
        <w:shd w:val="clear" w:color="auto" w:fill="D9D9D9"/>
        <w:spacing w:line="480" w:lineRule="auto"/>
        <w:jc w:val="both"/>
      </w:pPr>
    </w:p>
    <w:p w14:paraId="345BE19E" w14:textId="77777777" w:rsidR="005921CE" w:rsidRPr="00D7636D" w:rsidRDefault="005921CE" w:rsidP="00793D2E">
      <w:pPr>
        <w:shd w:val="clear" w:color="auto" w:fill="D9D9D9"/>
        <w:spacing w:line="480" w:lineRule="auto"/>
        <w:jc w:val="both"/>
      </w:pPr>
      <w:r>
        <w:t>Continuous investment in the Premier Inn brand has been rewarded by continued growth, increased brand awareness, many awards for marketing excellence and most importantly a good profit</w:t>
      </w:r>
      <w:r w:rsidRPr="004E0972">
        <w:t>. The w</w:t>
      </w:r>
      <w:r>
        <w:t>ell-established 100% money-back Good Night Guarantee, that promises comfortable surroundings, quality rooms and friendly staff was a first in the UK market, continues to be a key differentiator in the market place. Premier Inn’s integration of all the elements of the marketing mix provides a consistent marketing offer, which is customer focused and financially successful.</w:t>
      </w:r>
    </w:p>
    <w:p w14:paraId="43EB30C2" w14:textId="77777777" w:rsidR="00793D2E" w:rsidRDefault="00793D2E" w:rsidP="00793D2E">
      <w:pPr>
        <w:shd w:val="clear" w:color="auto" w:fill="D9D9D9"/>
        <w:spacing w:line="480" w:lineRule="auto"/>
        <w:jc w:val="both"/>
      </w:pPr>
    </w:p>
    <w:p w14:paraId="30BA4B75" w14:textId="77777777" w:rsidR="00793D2E" w:rsidRDefault="005921CE" w:rsidP="00793D2E">
      <w:pPr>
        <w:shd w:val="clear" w:color="auto" w:fill="D9D9D9"/>
        <w:spacing w:line="480" w:lineRule="auto"/>
        <w:jc w:val="both"/>
      </w:pPr>
      <w:r>
        <w:t xml:space="preserve">Visit the Premier Inn website at </w:t>
      </w:r>
      <w:hyperlink r:id="rId11" w:history="1">
        <w:r w:rsidR="00793D2E" w:rsidRPr="00D05356">
          <w:rPr>
            <w:rStyle w:val="Hyperlink"/>
          </w:rPr>
          <w:t>www.premierinn.com</w:t>
        </w:r>
      </w:hyperlink>
      <w:r>
        <w:t>.</w:t>
      </w:r>
    </w:p>
    <w:p w14:paraId="75ED9E31" w14:textId="77777777" w:rsidR="00793D2E" w:rsidRDefault="00793D2E" w:rsidP="00793D2E">
      <w:pPr>
        <w:shd w:val="clear" w:color="auto" w:fill="D9D9D9"/>
        <w:spacing w:line="480" w:lineRule="auto"/>
        <w:jc w:val="both"/>
      </w:pPr>
    </w:p>
    <w:p w14:paraId="37DAC413" w14:textId="77777777" w:rsidR="005921CE" w:rsidRPr="00D7636D" w:rsidRDefault="005921CE" w:rsidP="00793D2E">
      <w:pPr>
        <w:shd w:val="clear" w:color="auto" w:fill="D9D9D9"/>
        <w:spacing w:line="480" w:lineRule="auto"/>
        <w:jc w:val="both"/>
      </w:pPr>
      <w:r>
        <w:rPr>
          <w:i/>
          <w:iCs/>
        </w:rPr>
        <w:lastRenderedPageBreak/>
        <w:t>Source: Premier Inn.</w:t>
      </w:r>
    </w:p>
    <w:p w14:paraId="5EA0D38F" w14:textId="77777777" w:rsidR="009B5F2C" w:rsidRDefault="009B5F2C" w:rsidP="009B5F2C"/>
    <w:p w14:paraId="5AE0F9CD" w14:textId="77777777" w:rsidR="009B5F2C" w:rsidRDefault="009B5F2C" w:rsidP="009B5F2C"/>
    <w:p w14:paraId="046FC35B" w14:textId="69A7DFF0" w:rsidR="009B5F2C" w:rsidRPr="00460129" w:rsidRDefault="00460129" w:rsidP="009B5F2C">
      <w:r w:rsidRPr="00460129">
        <w:rPr>
          <w:rFonts w:cs="StoneSerif"/>
        </w:rPr>
        <w:t xml:space="preserve">© 2017 David Bowie, Francis </w:t>
      </w:r>
      <w:proofErr w:type="spellStart"/>
      <w:r w:rsidRPr="00460129">
        <w:rPr>
          <w:rFonts w:cs="StoneSerif"/>
        </w:rPr>
        <w:t>Buttle</w:t>
      </w:r>
      <w:proofErr w:type="spellEnd"/>
      <w:r w:rsidRPr="00460129">
        <w:rPr>
          <w:rFonts w:cs="StoneSerif"/>
        </w:rPr>
        <w:t xml:space="preserve">, Maureen Brookes and Anastasia </w:t>
      </w:r>
      <w:proofErr w:type="spellStart"/>
      <w:r w:rsidRPr="00460129">
        <w:rPr>
          <w:rFonts w:cs="StoneSerif"/>
          <w:color w:val="000000" w:themeColor="text1"/>
        </w:rPr>
        <w:t>Mariussen</w:t>
      </w:r>
      <w:proofErr w:type="spellEnd"/>
    </w:p>
    <w:p w14:paraId="4EA632DB" w14:textId="77777777" w:rsidR="009B5F2C" w:rsidRDefault="009B5F2C" w:rsidP="009B5F2C"/>
    <w:p w14:paraId="58F9C942" w14:textId="77777777" w:rsidR="009B5F2C" w:rsidRDefault="009B5F2C" w:rsidP="009B5F2C">
      <w:pPr>
        <w:jc w:val="center"/>
      </w:pPr>
    </w:p>
    <w:sectPr w:rsidR="009B5F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StoneSerif">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EE62B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771546"/>
    <w:multiLevelType w:val="hybridMultilevel"/>
    <w:tmpl w:val="C9E2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645560"/>
    <w:multiLevelType w:val="hybridMultilevel"/>
    <w:tmpl w:val="ACDAA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47C1358"/>
    <w:multiLevelType w:val="hybridMultilevel"/>
    <w:tmpl w:val="7A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3E"/>
    <w:rsid w:val="0039043E"/>
    <w:rsid w:val="003C3DAC"/>
    <w:rsid w:val="00460129"/>
    <w:rsid w:val="005921CE"/>
    <w:rsid w:val="00793D2E"/>
    <w:rsid w:val="0080182C"/>
    <w:rsid w:val="009B5F2C"/>
    <w:rsid w:val="00D02874"/>
    <w:rsid w:val="00EA00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14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6012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93D2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5F2C"/>
    <w:rPr>
      <w:color w:val="0000FF"/>
      <w:u w:val="single"/>
    </w:rPr>
  </w:style>
  <w:style w:type="character" w:customStyle="1" w:styleId="Heading3Char">
    <w:name w:val="Heading 3 Char"/>
    <w:basedOn w:val="DefaultParagraphFont"/>
    <w:link w:val="Heading3"/>
    <w:uiPriority w:val="9"/>
    <w:rsid w:val="00793D2E"/>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793D2E"/>
    <w:pPr>
      <w:ind w:left="720"/>
      <w:contextualSpacing/>
    </w:pPr>
  </w:style>
  <w:style w:type="character" w:customStyle="1" w:styleId="Heading2Char">
    <w:name w:val="Heading 2 Char"/>
    <w:basedOn w:val="DefaultParagraphFont"/>
    <w:link w:val="Heading2"/>
    <w:uiPriority w:val="9"/>
    <w:rsid w:val="00460129"/>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6012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93D2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5F2C"/>
    <w:rPr>
      <w:color w:val="0000FF"/>
      <w:u w:val="single"/>
    </w:rPr>
  </w:style>
  <w:style w:type="character" w:customStyle="1" w:styleId="Heading3Char">
    <w:name w:val="Heading 3 Char"/>
    <w:basedOn w:val="DefaultParagraphFont"/>
    <w:link w:val="Heading3"/>
    <w:uiPriority w:val="9"/>
    <w:rsid w:val="00793D2E"/>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793D2E"/>
    <w:pPr>
      <w:ind w:left="720"/>
      <w:contextualSpacing/>
    </w:pPr>
  </w:style>
  <w:style w:type="character" w:customStyle="1" w:styleId="Heading2Char">
    <w:name w:val="Heading 2 Char"/>
    <w:basedOn w:val="DefaultParagraphFont"/>
    <w:link w:val="Heading2"/>
    <w:uiPriority w:val="9"/>
    <w:rsid w:val="00460129"/>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emierinn.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hiltonworldwide.com" TargetMode="External"/><Relationship Id="rId7" Type="http://schemas.openxmlformats.org/officeDocument/2006/relationships/hyperlink" Target="http://www.carlsonrezidor.com/" TargetMode="External"/><Relationship Id="rId8" Type="http://schemas.openxmlformats.org/officeDocument/2006/relationships/hyperlink" Target="http://www.heritancehotels.com" TargetMode="External"/><Relationship Id="rId9" Type="http://schemas.openxmlformats.org/officeDocument/2006/relationships/hyperlink" Target="http://www.chaacreek.com/" TargetMode="External"/><Relationship Id="rId10" Type="http://schemas.openxmlformats.org/officeDocument/2006/relationships/hyperlink" Target="http://www.pr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1945</Words>
  <Characters>11087</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Nikky Twyman</cp:lastModifiedBy>
  <cp:revision>8</cp:revision>
  <dcterms:created xsi:type="dcterms:W3CDTF">2017-02-07T17:32:00Z</dcterms:created>
  <dcterms:modified xsi:type="dcterms:W3CDTF">2017-05-17T13:44:00Z</dcterms:modified>
</cp:coreProperties>
</file>