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429" w:rsidRPr="005900A8" w:rsidRDefault="00B44B9E" w:rsidP="00B0542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r>
        <w:rPr>
          <w:rFonts w:ascii="Helvetica" w:hAnsi="Helvetica" w:cs="Helvetica"/>
          <w:b/>
          <w:bCs/>
          <w:sz w:val="26"/>
          <w:szCs w:val="30"/>
        </w:rPr>
        <w:t>Souvenir sellers</w:t>
      </w:r>
      <w:r w:rsidR="005900A8">
        <w:rPr>
          <w:rFonts w:ascii="Helvetica" w:hAnsi="Helvetica" w:cs="Helvetica"/>
          <w:b/>
          <w:bCs/>
          <w:sz w:val="26"/>
          <w:szCs w:val="30"/>
        </w:rPr>
        <w:t xml:space="preserve"> </w:t>
      </w:r>
      <w:r w:rsidR="00B05429" w:rsidRPr="005900A8">
        <w:rPr>
          <w:rFonts w:ascii="Helvetica" w:hAnsi="Helvetica" w:cs="Helvetica"/>
          <w:bCs/>
          <w:i/>
          <w:sz w:val="26"/>
          <w:szCs w:val="30"/>
        </w:rPr>
        <w:t xml:space="preserve">(Unit </w:t>
      </w:r>
      <w:r w:rsidR="004A22FD">
        <w:rPr>
          <w:rFonts w:ascii="Helvetica" w:hAnsi="Helvetica" w:cs="Helvetica"/>
          <w:bCs/>
          <w:i/>
          <w:sz w:val="26"/>
          <w:szCs w:val="30"/>
        </w:rPr>
        <w:t>5</w:t>
      </w:r>
      <w:r w:rsidR="00B05429" w:rsidRPr="005900A8">
        <w:rPr>
          <w:rFonts w:ascii="Helvetica" w:hAnsi="Helvetica" w:cs="Helvetica"/>
          <w:bCs/>
          <w:i/>
          <w:sz w:val="26"/>
          <w:szCs w:val="30"/>
        </w:rPr>
        <w:t>, p</w:t>
      </w:r>
      <w:r w:rsidR="004A22FD">
        <w:rPr>
          <w:rFonts w:ascii="Helvetica" w:hAnsi="Helvetica" w:cs="Helvetica"/>
          <w:bCs/>
          <w:i/>
          <w:sz w:val="26"/>
          <w:szCs w:val="30"/>
        </w:rPr>
        <w:t>79</w:t>
      </w:r>
      <w:r w:rsidR="00B05429" w:rsidRPr="005900A8">
        <w:rPr>
          <w:rFonts w:ascii="Helvetica" w:hAnsi="Helvetica" w:cs="Helvetica"/>
          <w:bCs/>
          <w:i/>
          <w:sz w:val="26"/>
          <w:szCs w:val="30"/>
        </w:rPr>
        <w:t>)</w:t>
      </w:r>
    </w:p>
    <w:p w:rsidR="00B05429" w:rsidRPr="005900A8" w:rsidRDefault="00B05429" w:rsidP="00B0542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p>
    <w:p w:rsidR="004A22FD" w:rsidRPr="004A22FD" w:rsidRDefault="004A22FD" w:rsidP="004A22F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0"/>
        </w:rPr>
      </w:pPr>
      <w:r w:rsidRPr="004A22FD">
        <w:rPr>
          <w:rFonts w:ascii="Helvetica" w:hAnsi="Helvetica" w:cs="Helvetica"/>
          <w:sz w:val="26"/>
          <w:szCs w:val="30"/>
        </w:rPr>
        <w:t>Several crafts and skills are being kept alive by selling goods to tourists. Small intricate glass bottles in which perfumes are sold, jewe</w:t>
      </w:r>
      <w:r>
        <w:rPr>
          <w:rFonts w:ascii="Helvetica" w:hAnsi="Helvetica" w:cs="Helvetica"/>
          <w:sz w:val="26"/>
          <w:szCs w:val="30"/>
        </w:rPr>
        <w:t>l</w:t>
      </w:r>
      <w:r w:rsidRPr="004A22FD">
        <w:rPr>
          <w:rFonts w:ascii="Helvetica" w:hAnsi="Helvetica" w:cs="Helvetica"/>
          <w:sz w:val="26"/>
          <w:szCs w:val="30"/>
        </w:rPr>
        <w:t>l</w:t>
      </w:r>
      <w:r>
        <w:rPr>
          <w:rFonts w:ascii="Helvetica" w:hAnsi="Helvetica" w:cs="Helvetica"/>
          <w:sz w:val="26"/>
          <w:szCs w:val="30"/>
        </w:rPr>
        <w:t>e</w:t>
      </w:r>
      <w:r w:rsidRPr="004A22FD">
        <w:rPr>
          <w:rFonts w:ascii="Helvetica" w:hAnsi="Helvetica" w:cs="Helvetica"/>
          <w:sz w:val="26"/>
          <w:szCs w:val="30"/>
        </w:rPr>
        <w:t>ry in precious and semi-precious stones, brass, leather, gold, silver, cotton, and more. Papyrus is at least the daddy of these crafts, if not their great, great grandfather.</w:t>
      </w:r>
    </w:p>
    <w:p w:rsidR="004A22FD" w:rsidRPr="004A22FD" w:rsidRDefault="004A22FD" w:rsidP="004A22F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0"/>
        </w:rPr>
      </w:pPr>
    </w:p>
    <w:p w:rsidR="00DD5DB6" w:rsidRPr="005900A8" w:rsidRDefault="004A22FD" w:rsidP="00590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0"/>
        </w:rPr>
      </w:pPr>
      <w:r w:rsidRPr="004A22FD">
        <w:rPr>
          <w:rFonts w:ascii="Helvetica" w:hAnsi="Helvetica" w:cs="Helvetica"/>
          <w:sz w:val="26"/>
          <w:szCs w:val="30"/>
        </w:rPr>
        <w:t xml:space="preserve">You do get a sense of </w:t>
      </w:r>
      <w:r w:rsidRPr="004A22FD">
        <w:rPr>
          <w:rFonts w:ascii="Helvetica" w:hAnsi="Helvetica" w:cs="Helvetica"/>
          <w:i/>
          <w:sz w:val="26"/>
          <w:szCs w:val="30"/>
        </w:rPr>
        <w:t>deja vu</w:t>
      </w:r>
      <w:r w:rsidRPr="004A22FD">
        <w:rPr>
          <w:rFonts w:ascii="Helvetica" w:hAnsi="Helvetica" w:cs="Helvetica"/>
          <w:sz w:val="26"/>
          <w:szCs w:val="30"/>
        </w:rPr>
        <w:t xml:space="preserve"> after you've seen one or two of these souvenir displays.</w:t>
      </w:r>
      <w:r>
        <w:rPr>
          <w:rFonts w:ascii="Helvetica" w:hAnsi="Helvetica" w:cs="Helvetica"/>
          <w:sz w:val="26"/>
          <w:szCs w:val="30"/>
        </w:rPr>
        <w:t xml:space="preserve"> </w:t>
      </w:r>
      <w:r w:rsidRPr="004A22FD">
        <w:rPr>
          <w:rFonts w:ascii="Helvetica" w:hAnsi="Helvetica" w:cs="Helvetica"/>
          <w:sz w:val="26"/>
          <w:szCs w:val="30"/>
        </w:rPr>
        <w:t>That is why the industry tries to expand and improve while maintaining a feel of traditional craftsmanship. The outlets for displaying and selling these goods could be station</w:t>
      </w:r>
      <w:r>
        <w:rPr>
          <w:rFonts w:ascii="Helvetica" w:hAnsi="Helvetica" w:cs="Helvetica"/>
          <w:sz w:val="26"/>
          <w:szCs w:val="30"/>
        </w:rPr>
        <w:t>e</w:t>
      </w:r>
      <w:r w:rsidRPr="004A22FD">
        <w:rPr>
          <w:rFonts w:ascii="Helvetica" w:hAnsi="Helvetica" w:cs="Helvetica"/>
          <w:sz w:val="26"/>
          <w:szCs w:val="30"/>
        </w:rPr>
        <w:t>ry (a shop or showroom) or mobile (a simple stand erected and dismantled then moved to the next spot). To avoid clambering, the authorities try to maintain a sense of order by restricting the vendors to designated places. One of their favourite spots is outside temples, so that the tourists can browse after visiting the temple, before they rejoin their coach or boat</w:t>
      </w:r>
      <w:r>
        <w:rPr>
          <w:rFonts w:ascii="Helvetica" w:hAnsi="Helvetica" w:cs="Helvetica"/>
          <w:sz w:val="26"/>
          <w:szCs w:val="30"/>
        </w:rPr>
        <w:t>.</w:t>
      </w:r>
    </w:p>
    <w:sectPr w:rsidR="00DD5DB6" w:rsidRPr="005900A8" w:rsidSect="00675C3B">
      <w:pgSz w:w="11899" w:h="16838"/>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B05429"/>
    <w:rsid w:val="002F116D"/>
    <w:rsid w:val="00402BCB"/>
    <w:rsid w:val="004A22FD"/>
    <w:rsid w:val="005900A8"/>
    <w:rsid w:val="00675C3B"/>
    <w:rsid w:val="00814AFC"/>
    <w:rsid w:val="00A42FDE"/>
    <w:rsid w:val="00B05429"/>
    <w:rsid w:val="00B44B9E"/>
    <w:rsid w:val="00B57797"/>
    <w:rsid w:val="00C01243"/>
    <w:rsid w:val="00D05CBA"/>
  </w:rsids>
  <m:mathPr>
    <m:mathFont m:val="Palatino"/>
    <m:brkBin m:val="before"/>
    <m:brkBinSub m:val="--"/>
    <m:smallFrac m:val="off"/>
    <m:dispDef m:val="off"/>
    <m:lMargin m:val="0"/>
    <m:rMargin m:val="0"/>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05A"/>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142</Words>
  <Characters>810</Characters>
  <Application>Microsoft Macintosh Word</Application>
  <DocSecurity>0</DocSecurity>
  <Lines>6</Lines>
  <Paragraphs>1</Paragraphs>
  <ScaleCrop>false</ScaleCrop>
  <LinksUpToDate>false</LinksUpToDate>
  <CharactersWithSpaces>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Wightwick</dc:creator>
  <cp:keywords/>
  <cp:lastModifiedBy>Jane Wightwick</cp:lastModifiedBy>
  <cp:revision>5</cp:revision>
  <cp:lastPrinted>2014-01-17T16:54:00Z</cp:lastPrinted>
  <dcterms:created xsi:type="dcterms:W3CDTF">2013-12-30T18:20:00Z</dcterms:created>
  <dcterms:modified xsi:type="dcterms:W3CDTF">2014-01-17T16:54:00Z</dcterms:modified>
</cp:coreProperties>
</file>