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E869" w14:textId="77777777" w:rsidR="00F45619" w:rsidRDefault="00F45619"/>
    <w:p w14:paraId="3883CB3E" w14:textId="77777777" w:rsidR="00F45619" w:rsidRPr="0060052B" w:rsidRDefault="00F45619" w:rsidP="00F45619">
      <w:pPr>
        <w:pStyle w:val="TableCaption"/>
        <w:spacing w:before="0" w:after="0" w:line="240" w:lineRule="auto"/>
      </w:pPr>
      <w:r w:rsidRPr="0060052B">
        <w:t>Table 3.2.2</w:t>
      </w:r>
      <w:r w:rsidRPr="0060052B">
        <w:tab/>
      </w:r>
      <w:r w:rsidRPr="0060052B">
        <w:tab/>
        <w:t>Identifying key areas of excellence and key areas of improvement</w:t>
      </w:r>
    </w:p>
    <w:tbl>
      <w:tblPr>
        <w:tblW w:w="0" w:type="auto"/>
        <w:tblBorders>
          <w:top w:val="single" w:sz="6" w:space="0" w:color="auto"/>
          <w:bottom w:val="single" w:sz="6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019"/>
        <w:gridCol w:w="5007"/>
      </w:tblGrid>
      <w:tr w:rsidR="00F45619" w:rsidRPr="000F5DE8" w14:paraId="031AB9F4" w14:textId="77777777" w:rsidTr="0060052B">
        <w:trPr>
          <w:tblHeader/>
        </w:trPr>
        <w:tc>
          <w:tcPr>
            <w:tcW w:w="5040" w:type="dxa"/>
            <w:tcBorders>
              <w:top w:val="single" w:sz="6" w:space="0" w:color="auto"/>
              <w:bottom w:val="nil"/>
              <w:right w:val="nil"/>
            </w:tcBorders>
          </w:tcPr>
          <w:p w14:paraId="3318D2E1" w14:textId="77777777" w:rsidR="00F45619" w:rsidRPr="0060052B" w:rsidRDefault="00F45619" w:rsidP="0060052B">
            <w:pPr>
              <w:pStyle w:val="BodyText"/>
              <w:spacing w:line="240" w:lineRule="auto"/>
              <w:jc w:val="left"/>
            </w:pPr>
            <w:bookmarkStart w:id="0" w:name="ID198"/>
            <w:bookmarkEnd w:id="0"/>
            <w:r w:rsidRPr="0060052B">
              <w:t>Key areas of excellence</w:t>
            </w:r>
          </w:p>
        </w:tc>
        <w:tc>
          <w:tcPr>
            <w:tcW w:w="5040" w:type="dxa"/>
            <w:tcBorders>
              <w:top w:val="single" w:sz="6" w:space="0" w:color="auto"/>
              <w:bottom w:val="nil"/>
              <w:right w:val="nil"/>
            </w:tcBorders>
          </w:tcPr>
          <w:p w14:paraId="5A5ED4E8" w14:textId="77777777" w:rsidR="00F45619" w:rsidRPr="0060052B" w:rsidRDefault="00F45619" w:rsidP="0060052B">
            <w:pPr>
              <w:pStyle w:val="BodyText"/>
              <w:spacing w:line="240" w:lineRule="auto"/>
              <w:jc w:val="left"/>
            </w:pPr>
            <w:bookmarkStart w:id="1" w:name="ID199"/>
            <w:bookmarkEnd w:id="1"/>
            <w:r w:rsidRPr="0060052B">
              <w:t>Key areas for improvement</w:t>
            </w:r>
          </w:p>
        </w:tc>
      </w:tr>
      <w:tr w:rsidR="00F45619" w:rsidRPr="000F5DE8" w14:paraId="60B355B0" w14:textId="77777777" w:rsidTr="0060052B">
        <w:tc>
          <w:tcPr>
            <w:tcW w:w="5040" w:type="dxa"/>
            <w:tcBorders>
              <w:top w:val="single" w:sz="6" w:space="0" w:color="auto"/>
              <w:bottom w:val="nil"/>
              <w:right w:val="nil"/>
            </w:tcBorders>
          </w:tcPr>
          <w:p w14:paraId="335C67CF" w14:textId="77777777" w:rsidR="00F45619" w:rsidRPr="0060052B" w:rsidRDefault="00F45619" w:rsidP="0060052B">
            <w:pPr>
              <w:pStyle w:val="BodyText"/>
              <w:spacing w:line="240" w:lineRule="auto"/>
              <w:jc w:val="left"/>
            </w:pPr>
            <w:bookmarkStart w:id="2" w:name="ID200"/>
            <w:bookmarkEnd w:id="2"/>
            <w:r w:rsidRPr="0060052B">
              <w:t xml:space="preserve">For example, </w:t>
            </w:r>
            <w:bookmarkStart w:id="3" w:name="ID201"/>
            <w:bookmarkEnd w:id="3"/>
            <w:r w:rsidRPr="0060052B">
              <w:rPr>
                <w:i/>
                <w:iCs/>
              </w:rPr>
              <w:t>listening</w:t>
            </w:r>
          </w:p>
        </w:tc>
        <w:tc>
          <w:tcPr>
            <w:tcW w:w="5040" w:type="dxa"/>
            <w:tcBorders>
              <w:top w:val="single" w:sz="6" w:space="0" w:color="auto"/>
              <w:bottom w:val="nil"/>
              <w:right w:val="nil"/>
            </w:tcBorders>
          </w:tcPr>
          <w:p w14:paraId="7B074372" w14:textId="77777777" w:rsidR="00F45619" w:rsidRPr="0060052B" w:rsidRDefault="00F45619" w:rsidP="0060052B">
            <w:pPr>
              <w:pStyle w:val="BodyText"/>
              <w:spacing w:line="240" w:lineRule="auto"/>
              <w:jc w:val="left"/>
            </w:pPr>
            <w:bookmarkStart w:id="4" w:name="ID202"/>
            <w:bookmarkEnd w:id="4"/>
            <w:r w:rsidRPr="0060052B">
              <w:t xml:space="preserve">For example, </w:t>
            </w:r>
            <w:bookmarkStart w:id="5" w:name="ID203"/>
            <w:bookmarkEnd w:id="5"/>
            <w:r w:rsidRPr="0060052B">
              <w:rPr>
                <w:i/>
                <w:iCs/>
              </w:rPr>
              <w:t>spelling</w:t>
            </w:r>
          </w:p>
        </w:tc>
      </w:tr>
      <w:tr w:rsidR="00F45619" w:rsidRPr="000F5DE8" w14:paraId="0D4E6EFC" w14:textId="77777777" w:rsidTr="0060052B">
        <w:tc>
          <w:tcPr>
            <w:tcW w:w="5040" w:type="dxa"/>
            <w:tcBorders>
              <w:top w:val="nil"/>
              <w:bottom w:val="nil"/>
              <w:right w:val="nil"/>
            </w:tcBorders>
          </w:tcPr>
          <w:p w14:paraId="5AEB22B8" w14:textId="77777777" w:rsidR="00F45619" w:rsidRPr="0060052B" w:rsidRDefault="00F45619" w:rsidP="0060052B">
            <w:pPr>
              <w:rPr>
                <w:rFonts w:ascii="Times New Roman" w:hAnsi="Times New Roman" w:cs="Times New Roman"/>
              </w:rPr>
            </w:pPr>
            <w:r w:rsidRPr="0060052B">
              <w:rPr>
                <w:rFonts w:ascii="Times New Roman" w:hAnsi="Times New Roman" w:cs="Times New Roman"/>
              </w:rPr>
              <w:t>______________________________</w:t>
            </w:r>
          </w:p>
        </w:tc>
        <w:tc>
          <w:tcPr>
            <w:tcW w:w="5040" w:type="dxa"/>
            <w:tcBorders>
              <w:top w:val="nil"/>
              <w:bottom w:val="nil"/>
              <w:right w:val="nil"/>
            </w:tcBorders>
          </w:tcPr>
          <w:p w14:paraId="099FC843" w14:textId="77777777" w:rsidR="00F45619" w:rsidRPr="0060052B" w:rsidRDefault="00F45619" w:rsidP="0060052B">
            <w:pPr>
              <w:rPr>
                <w:rFonts w:ascii="Times New Roman" w:hAnsi="Times New Roman" w:cs="Times New Roman"/>
              </w:rPr>
            </w:pPr>
            <w:r w:rsidRPr="0060052B">
              <w:rPr>
                <w:rFonts w:ascii="Times New Roman" w:hAnsi="Times New Roman" w:cs="Times New Roman"/>
              </w:rPr>
              <w:t>________________________________________</w:t>
            </w:r>
          </w:p>
          <w:p w14:paraId="51D25688" w14:textId="77777777" w:rsidR="00F45619" w:rsidRPr="0060052B" w:rsidRDefault="00F45619" w:rsidP="0060052B">
            <w:pPr>
              <w:rPr>
                <w:rFonts w:ascii="Times New Roman" w:hAnsi="Times New Roman" w:cs="Times New Roman"/>
              </w:rPr>
            </w:pPr>
          </w:p>
        </w:tc>
      </w:tr>
      <w:tr w:rsidR="00F45619" w:rsidRPr="000F5DE8" w14:paraId="0684E60E" w14:textId="77777777" w:rsidTr="0060052B">
        <w:tc>
          <w:tcPr>
            <w:tcW w:w="5040" w:type="dxa"/>
            <w:tcBorders>
              <w:top w:val="nil"/>
              <w:bottom w:val="nil"/>
              <w:right w:val="nil"/>
            </w:tcBorders>
          </w:tcPr>
          <w:p w14:paraId="15046947" w14:textId="77777777" w:rsidR="00F45619" w:rsidRPr="0060052B" w:rsidRDefault="00F45619" w:rsidP="0060052B">
            <w:pPr>
              <w:rPr>
                <w:rFonts w:ascii="Times New Roman" w:hAnsi="Times New Roman" w:cs="Times New Roman"/>
              </w:rPr>
            </w:pPr>
            <w:r w:rsidRPr="0060052B">
              <w:rPr>
                <w:rFonts w:ascii="Times New Roman" w:hAnsi="Times New Roman" w:cs="Times New Roman"/>
              </w:rPr>
              <w:t>_____________________________</w:t>
            </w:r>
          </w:p>
        </w:tc>
        <w:tc>
          <w:tcPr>
            <w:tcW w:w="5040" w:type="dxa"/>
            <w:tcBorders>
              <w:top w:val="nil"/>
              <w:bottom w:val="nil"/>
              <w:right w:val="nil"/>
            </w:tcBorders>
          </w:tcPr>
          <w:p w14:paraId="65479751" w14:textId="77777777" w:rsidR="00F45619" w:rsidRPr="0060052B" w:rsidRDefault="00F45619" w:rsidP="0060052B">
            <w:pPr>
              <w:rPr>
                <w:rFonts w:ascii="Times New Roman" w:hAnsi="Times New Roman" w:cs="Times New Roman"/>
              </w:rPr>
            </w:pPr>
            <w:r w:rsidRPr="0060052B"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F45619" w:rsidRPr="000F5DE8" w14:paraId="0EA03A3E" w14:textId="77777777" w:rsidTr="0060052B">
        <w:tc>
          <w:tcPr>
            <w:tcW w:w="5040" w:type="dxa"/>
            <w:tcBorders>
              <w:top w:val="nil"/>
              <w:bottom w:val="single" w:sz="6" w:space="0" w:color="auto"/>
              <w:right w:val="nil"/>
            </w:tcBorders>
          </w:tcPr>
          <w:p w14:paraId="337A6295" w14:textId="77777777" w:rsidR="00F45619" w:rsidRPr="0060052B" w:rsidRDefault="00F45619" w:rsidP="006005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tcBorders>
              <w:top w:val="nil"/>
              <w:bottom w:val="single" w:sz="6" w:space="0" w:color="auto"/>
              <w:right w:val="nil"/>
            </w:tcBorders>
          </w:tcPr>
          <w:p w14:paraId="7924AA25" w14:textId="77777777" w:rsidR="00F45619" w:rsidRPr="0060052B" w:rsidRDefault="00F45619" w:rsidP="0060052B">
            <w:pPr>
              <w:rPr>
                <w:rFonts w:ascii="Times New Roman" w:hAnsi="Times New Roman" w:cs="Times New Roman"/>
              </w:rPr>
            </w:pPr>
          </w:p>
        </w:tc>
      </w:tr>
    </w:tbl>
    <w:p w14:paraId="33E7061C" w14:textId="77777777" w:rsidR="00F45619" w:rsidRDefault="00F45619" w:rsidP="00F45619">
      <w:pPr>
        <w:pStyle w:val="BodyTextIndent"/>
        <w:spacing w:line="360" w:lineRule="auto"/>
      </w:pPr>
      <w:bookmarkStart w:id="6" w:name="ID210"/>
      <w:bookmarkEnd w:id="6"/>
    </w:p>
    <w:sectPr w:rsidR="00F456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4F99E" w14:textId="77777777" w:rsidR="006F7FF6" w:rsidRDefault="006F7FF6" w:rsidP="00230E98">
      <w:pPr>
        <w:spacing w:after="0" w:line="240" w:lineRule="auto"/>
      </w:pPr>
      <w:r>
        <w:separator/>
      </w:r>
    </w:p>
  </w:endnote>
  <w:endnote w:type="continuationSeparator" w:id="0">
    <w:p w14:paraId="6DEA6E0F" w14:textId="77777777" w:rsidR="006F7FF6" w:rsidRDefault="006F7FF6" w:rsidP="0023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1A0E" w14:textId="5D9D7D45" w:rsidR="00230E98" w:rsidRDefault="00230E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DDBAA29" wp14:editId="468567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889809774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F5913" w14:textId="392925F0" w:rsidR="00230E98" w:rsidRPr="00230E98" w:rsidRDefault="00230E98" w:rsidP="00230E9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30E9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BAA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19F5913" w14:textId="392925F0" w:rsidR="00230E98" w:rsidRPr="00230E98" w:rsidRDefault="00230E98" w:rsidP="00230E9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30E9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02940" w14:textId="134553DA" w:rsidR="00230E98" w:rsidRDefault="00230E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AE7EC7" wp14:editId="3BEDB2D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208903309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B6561" w14:textId="254D1E1F" w:rsidR="00230E98" w:rsidRPr="00230E98" w:rsidRDefault="00230E98" w:rsidP="00230E9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30E9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E7E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85B6561" w14:textId="254D1E1F" w:rsidR="00230E98" w:rsidRPr="00230E98" w:rsidRDefault="00230E98" w:rsidP="00230E9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30E9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FF2E" w14:textId="64D833B3" w:rsidR="00230E98" w:rsidRDefault="00230E9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4450F0" wp14:editId="49824B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27339828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B3D9B" w14:textId="7467641C" w:rsidR="00230E98" w:rsidRPr="00230E98" w:rsidRDefault="00230E98" w:rsidP="00230E9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30E9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450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0AB3D9B" w14:textId="7467641C" w:rsidR="00230E98" w:rsidRPr="00230E98" w:rsidRDefault="00230E98" w:rsidP="00230E9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30E9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68D95" w14:textId="77777777" w:rsidR="006F7FF6" w:rsidRDefault="006F7FF6" w:rsidP="00230E98">
      <w:pPr>
        <w:spacing w:after="0" w:line="240" w:lineRule="auto"/>
      </w:pPr>
      <w:r>
        <w:separator/>
      </w:r>
    </w:p>
  </w:footnote>
  <w:footnote w:type="continuationSeparator" w:id="0">
    <w:p w14:paraId="27563870" w14:textId="77777777" w:rsidR="006F7FF6" w:rsidRDefault="006F7FF6" w:rsidP="00230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4610" w14:textId="134E70E4" w:rsidR="00230E98" w:rsidRDefault="00230E98">
    <w:pPr>
      <w:pStyle w:val="Header"/>
    </w:pPr>
    <w:r w:rsidRPr="00230E98">
      <w:t xml:space="preserve">© Younie, S., </w:t>
    </w:r>
    <w:proofErr w:type="spellStart"/>
    <w:r w:rsidRPr="00230E98">
      <w:t>Hidson</w:t>
    </w:r>
    <w:proofErr w:type="spellEnd"/>
    <w:r w:rsidRPr="00230E98">
      <w:t xml:space="preserve">, E., Lawrence, J., &amp; Booth, N. (2026) </w:t>
    </w:r>
    <w:r w:rsidRPr="00230E98">
      <w:rPr>
        <w:i/>
        <w:iCs/>
      </w:rPr>
      <w:t xml:space="preserve">Learning to Teach in the Secondary School </w:t>
    </w:r>
    <w:r w:rsidRPr="00230E98">
      <w:t>(10th Ed.). Routledge.</w:t>
    </w:r>
  </w:p>
  <w:p w14:paraId="051C1DF6" w14:textId="77777777" w:rsidR="00230E98" w:rsidRDefault="00230E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19"/>
    <w:rsid w:val="000D444C"/>
    <w:rsid w:val="00230E98"/>
    <w:rsid w:val="004A53AF"/>
    <w:rsid w:val="004C63C9"/>
    <w:rsid w:val="005F746D"/>
    <w:rsid w:val="006F7FF6"/>
    <w:rsid w:val="00BB5B9F"/>
    <w:rsid w:val="00C15E6A"/>
    <w:rsid w:val="00D24F78"/>
    <w:rsid w:val="00DF2561"/>
    <w:rsid w:val="00F45619"/>
    <w:rsid w:val="00FE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1028A"/>
  <w15:chartTrackingRefBased/>
  <w15:docId w15:val="{1AC93313-6F00-485A-9F02-B495E1C9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61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link w:val="BodyTextChar"/>
    <w:rsid w:val="00F45619"/>
    <w:pPr>
      <w:spacing w:after="0" w:line="480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F4561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BodyTextIndent">
    <w:name w:val="Body Text Indent"/>
    <w:link w:val="BodyTextIndentChar"/>
    <w:rsid w:val="00F45619"/>
    <w:pPr>
      <w:spacing w:after="0" w:line="480" w:lineRule="auto"/>
      <w:ind w:firstLine="360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F45619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TableCaption">
    <w:name w:val="Table Caption"/>
    <w:rsid w:val="00F45619"/>
    <w:pPr>
      <w:keepNext/>
      <w:spacing w:before="240" w:after="240" w:line="480" w:lineRule="auto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0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E98"/>
  </w:style>
  <w:style w:type="paragraph" w:styleId="Footer">
    <w:name w:val="footer"/>
    <w:basedOn w:val="Normal"/>
    <w:link w:val="FooterChar"/>
    <w:uiPriority w:val="99"/>
    <w:unhideWhenUsed/>
    <w:rsid w:val="00230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25A59870-0D59-4D67-92BD-71B60208C618}"/>
</file>

<file path=customXml/itemProps2.xml><?xml version="1.0" encoding="utf-8"?>
<ds:datastoreItem xmlns:ds="http://schemas.openxmlformats.org/officeDocument/2006/customXml" ds:itemID="{3924A7BF-5E91-4BD8-9D86-13065052F81E}"/>
</file>

<file path=customXml/itemProps3.xml><?xml version="1.0" encoding="utf-8"?>
<ds:datastoreItem xmlns:ds="http://schemas.openxmlformats.org/officeDocument/2006/customXml" ds:itemID="{1CC5176D-CA81-47EC-95CB-8825A60F3A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Lawrence</dc:creator>
  <cp:keywords/>
  <dc:description/>
  <cp:lastModifiedBy>Sharpe, Tori</cp:lastModifiedBy>
  <cp:revision>7</cp:revision>
  <dcterms:created xsi:type="dcterms:W3CDTF">2025-07-24T06:52:00Z</dcterms:created>
  <dcterms:modified xsi:type="dcterms:W3CDTF">2026-05-11T12:17:00Z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104bba0c,35096b6e,c739c8d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2026-05-11T12:17:00Z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7a4f15a0-4130-47f4-90f8-2a14bb63143c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