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C1968" w14:textId="77777777" w:rsidR="00986D2B" w:rsidRPr="004071E1" w:rsidRDefault="00986D2B" w:rsidP="00986D2B">
      <w:pPr>
        <w:pStyle w:val="BodyTextInden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lang w:val="en-GB"/>
        </w:rPr>
      </w:pPr>
      <w:r w:rsidRPr="004071E1">
        <w:rPr>
          <w:rStyle w:val="NoneA"/>
          <w:rFonts w:eastAsia="Arial Unicode MS" w:cs="Arial Unicode MS"/>
          <w:lang w:val="en-GB"/>
        </w:rPr>
        <w:t>Task 2.1.9 provides an example of a proforma to use in analysing how learning resources help pupils learn.</w:t>
      </w:r>
    </w:p>
    <w:p w14:paraId="73376573" w14:textId="77777777" w:rsidR="00986D2B" w:rsidRPr="004071E1" w:rsidRDefault="00986D2B" w:rsidP="00986D2B">
      <w:pPr>
        <w:pStyle w:val="BoxStar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spacing w:line="360" w:lineRule="auto"/>
        <w:rPr>
          <w:lang w:val="en-GB"/>
        </w:rPr>
      </w:pPr>
      <w:bookmarkStart w:id="0" w:name="ID365"/>
      <w:bookmarkEnd w:id="0"/>
    </w:p>
    <w:p w14:paraId="2F3BDD9F" w14:textId="77777777" w:rsidR="00986D2B" w:rsidRPr="004071E1" w:rsidRDefault="00986D2B" w:rsidP="00986D2B">
      <w:pPr>
        <w:pStyle w:val="BoxCap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auto"/>
        <w:spacing w:before="0" w:after="0" w:line="360" w:lineRule="auto"/>
        <w:rPr>
          <w:lang w:val="en-GB"/>
        </w:rPr>
      </w:pPr>
      <w:bookmarkStart w:id="1" w:name="ID366"/>
      <w:bookmarkEnd w:id="1"/>
      <w:r w:rsidRPr="004071E1">
        <w:rPr>
          <w:rStyle w:val="NoneA"/>
          <w:rFonts w:eastAsia="Arial Unicode MS" w:cs="Arial Unicode MS"/>
          <w:lang w:val="en-GB"/>
        </w:rPr>
        <w:t>Task 2.1.9 Learning resources and pupil learning</w:t>
      </w:r>
    </w:p>
    <w:p w14:paraId="26B1E585" w14:textId="77777777" w:rsidR="00986D2B" w:rsidRPr="004071E1" w:rsidRDefault="00986D2B" w:rsidP="00986D2B">
      <w:pPr>
        <w:pStyle w:val="Box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pacing w:line="360" w:lineRule="auto"/>
        <w:rPr>
          <w:lang w:val="en-GB"/>
        </w:rPr>
      </w:pPr>
      <w:bookmarkStart w:id="2" w:name="ID367"/>
      <w:bookmarkEnd w:id="2"/>
      <w:r w:rsidRPr="004071E1">
        <w:rPr>
          <w:rStyle w:val="NoneA"/>
          <w:rFonts w:eastAsia="Arial Unicode MS" w:cs="Arial Unicode MS"/>
          <w:lang w:val="en-GB"/>
        </w:rPr>
        <w:t>Identify the teaching/learning resources and aids used in activities in a lesson you observe and describe the benefits for pupil learning. Read Units 5.2, 5.3 and 5.5 for ways of observing learning.</w:t>
      </w:r>
    </w:p>
    <w:p w14:paraId="11BEE11B" w14:textId="77777777" w:rsidR="00986D2B" w:rsidRPr="004071E1" w:rsidRDefault="00986D2B" w:rsidP="00986D2B">
      <w:pPr>
        <w:pStyle w:val="Box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pacing w:line="360" w:lineRule="auto"/>
        <w:rPr>
          <w:lang w:val="en-GB"/>
        </w:rPr>
      </w:pPr>
      <w:bookmarkStart w:id="3" w:name="ID368"/>
      <w:bookmarkEnd w:id="3"/>
      <w:r w:rsidRPr="004071E1">
        <w:rPr>
          <w:rStyle w:val="NoneA"/>
          <w:rFonts w:eastAsia="Arial Unicode MS" w:cs="Arial Unicode MS"/>
          <w:lang w:val="en-GB"/>
        </w:rPr>
        <w:t>Discuss the lesson with the teacher and selected pupils and record the outcomes and discussion.</w:t>
      </w:r>
    </w:p>
    <w:p w14:paraId="62CE8EB7" w14:textId="77777777" w:rsidR="00986D2B" w:rsidRPr="004071E1" w:rsidRDefault="00986D2B" w:rsidP="00986D2B">
      <w:pPr>
        <w:pStyle w:val="TableCaptio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0" w:line="360" w:lineRule="auto"/>
        <w:rPr>
          <w:lang w:val="en-GB"/>
        </w:rPr>
      </w:pPr>
      <w:bookmarkStart w:id="4" w:name="ID369"/>
      <w:bookmarkStart w:id="5" w:name="ID370"/>
      <w:bookmarkEnd w:id="4"/>
      <w:bookmarkEnd w:id="5"/>
      <w:r w:rsidRPr="004071E1">
        <w:rPr>
          <w:rStyle w:val="NoneA"/>
          <w:rFonts w:eastAsiaTheme="majorEastAsia"/>
          <w:lang w:val="en-GB"/>
        </w:rPr>
        <w:tab/>
      </w:r>
    </w:p>
    <w:tbl>
      <w:tblPr>
        <w:tblW w:w="902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3047"/>
        <w:gridCol w:w="2990"/>
        <w:gridCol w:w="2990"/>
      </w:tblGrid>
      <w:tr w:rsidR="00986D2B" w:rsidRPr="00584C1C" w14:paraId="43181A38" w14:textId="77777777" w:rsidTr="004071E1">
        <w:trPr>
          <w:trHeight w:val="350"/>
          <w:tblHeader/>
        </w:trPr>
        <w:tc>
          <w:tcPr>
            <w:tcW w:w="30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5EE61" w14:textId="77777777" w:rsidR="00986D2B" w:rsidRPr="004071E1" w:rsidRDefault="00986D2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The resource</w:t>
            </w:r>
          </w:p>
        </w:tc>
        <w:tc>
          <w:tcPr>
            <w:tcW w:w="299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6C84A" w14:textId="77777777" w:rsidR="00986D2B" w:rsidRPr="004071E1" w:rsidRDefault="00986D2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Learning activity</w:t>
            </w:r>
          </w:p>
        </w:tc>
        <w:tc>
          <w:tcPr>
            <w:tcW w:w="299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EC2E9" w14:textId="77777777" w:rsidR="00986D2B" w:rsidRPr="004071E1" w:rsidRDefault="00986D2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Learning benefit</w:t>
            </w:r>
          </w:p>
        </w:tc>
      </w:tr>
      <w:tr w:rsidR="00986D2B" w:rsidRPr="00584C1C" w14:paraId="4DAC0756" w14:textId="77777777" w:rsidTr="004071E1">
        <w:tblPrEx>
          <w:shd w:val="clear" w:color="auto" w:fill="CDD4E9"/>
        </w:tblPrEx>
        <w:trPr>
          <w:trHeight w:val="352"/>
        </w:trPr>
        <w:tc>
          <w:tcPr>
            <w:tcW w:w="30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2AB51" w14:textId="77777777" w:rsidR="00986D2B" w:rsidRPr="004071E1" w:rsidRDefault="00986D2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Printed texts</w:t>
            </w:r>
          </w:p>
        </w:tc>
        <w:tc>
          <w:tcPr>
            <w:tcW w:w="299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2F526" w14:textId="77777777" w:rsidR="00986D2B" w:rsidRPr="00584C1C" w:rsidRDefault="00986D2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9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3B1E2" w14:textId="77777777" w:rsidR="00986D2B" w:rsidRPr="00584C1C" w:rsidRDefault="00986D2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  <w:tr w:rsidR="00986D2B" w:rsidRPr="00584C1C" w14:paraId="427C3A42" w14:textId="77777777" w:rsidTr="004071E1">
        <w:tblPrEx>
          <w:shd w:val="clear" w:color="auto" w:fill="CDD4E9"/>
        </w:tblPrEx>
        <w:trPr>
          <w:trHeight w:val="900"/>
        </w:trPr>
        <w:tc>
          <w:tcPr>
            <w:tcW w:w="30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25F15" w14:textId="77777777" w:rsidR="00986D2B" w:rsidRPr="004071E1" w:rsidRDefault="00986D2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Prepared study guide or worksheet</w:t>
            </w:r>
          </w:p>
        </w:tc>
        <w:tc>
          <w:tcPr>
            <w:tcW w:w="299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69798" w14:textId="77777777" w:rsidR="00986D2B" w:rsidRPr="00584C1C" w:rsidRDefault="00986D2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9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2A2CD" w14:textId="77777777" w:rsidR="00986D2B" w:rsidRPr="00584C1C" w:rsidRDefault="00986D2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  <w:tr w:rsidR="00986D2B" w:rsidRPr="00584C1C" w14:paraId="5DCAF185" w14:textId="77777777" w:rsidTr="004071E1">
        <w:tblPrEx>
          <w:shd w:val="clear" w:color="auto" w:fill="CDD4E9"/>
        </w:tblPrEx>
        <w:trPr>
          <w:trHeight w:val="900"/>
        </w:trPr>
        <w:tc>
          <w:tcPr>
            <w:tcW w:w="30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3E120" w14:textId="77777777" w:rsidR="00986D2B" w:rsidRPr="004071E1" w:rsidRDefault="00986D2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Pictures, mind maps, graphics</w:t>
            </w:r>
          </w:p>
        </w:tc>
        <w:tc>
          <w:tcPr>
            <w:tcW w:w="299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058BA" w14:textId="77777777" w:rsidR="00986D2B" w:rsidRPr="00584C1C" w:rsidRDefault="00986D2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9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891B7" w14:textId="77777777" w:rsidR="00986D2B" w:rsidRPr="00584C1C" w:rsidRDefault="00986D2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  <w:tr w:rsidR="00986D2B" w:rsidRPr="00584C1C" w14:paraId="7F16C1C9" w14:textId="77777777" w:rsidTr="004071E1">
        <w:tblPrEx>
          <w:shd w:val="clear" w:color="auto" w:fill="CDD4E9"/>
        </w:tblPrEx>
        <w:trPr>
          <w:trHeight w:val="900"/>
        </w:trPr>
        <w:tc>
          <w:tcPr>
            <w:tcW w:w="30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06590" w14:textId="77777777" w:rsidR="00986D2B" w:rsidRPr="004071E1" w:rsidRDefault="00986D2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Internet and audio-visual material</w:t>
            </w:r>
          </w:p>
        </w:tc>
        <w:tc>
          <w:tcPr>
            <w:tcW w:w="299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534E2" w14:textId="77777777" w:rsidR="00986D2B" w:rsidRPr="00584C1C" w:rsidRDefault="00986D2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9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A8756" w14:textId="77777777" w:rsidR="00986D2B" w:rsidRPr="00584C1C" w:rsidRDefault="00986D2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  <w:tr w:rsidR="00986D2B" w:rsidRPr="00584C1C" w14:paraId="415443C7" w14:textId="77777777" w:rsidTr="004071E1">
        <w:tblPrEx>
          <w:shd w:val="clear" w:color="auto" w:fill="CDD4E9"/>
        </w:tblPrEx>
        <w:trPr>
          <w:trHeight w:val="900"/>
        </w:trPr>
        <w:tc>
          <w:tcPr>
            <w:tcW w:w="30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52A2A" w14:textId="77777777" w:rsidR="00986D2B" w:rsidRPr="004071E1" w:rsidRDefault="00986D2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Computer programmes including games</w:t>
            </w:r>
          </w:p>
        </w:tc>
        <w:tc>
          <w:tcPr>
            <w:tcW w:w="299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F67B2" w14:textId="77777777" w:rsidR="00986D2B" w:rsidRPr="00584C1C" w:rsidRDefault="00986D2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9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9FAB7" w14:textId="77777777" w:rsidR="00986D2B" w:rsidRPr="00584C1C" w:rsidRDefault="00986D2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  <w:tr w:rsidR="00986D2B" w:rsidRPr="00584C1C" w14:paraId="36B969DD" w14:textId="77777777" w:rsidTr="004071E1">
        <w:tblPrEx>
          <w:shd w:val="clear" w:color="auto" w:fill="CDD4E9"/>
        </w:tblPrEx>
        <w:trPr>
          <w:trHeight w:val="310"/>
        </w:trPr>
        <w:tc>
          <w:tcPr>
            <w:tcW w:w="30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90887" w14:textId="77777777" w:rsidR="00986D2B" w:rsidRPr="004071E1" w:rsidRDefault="00986D2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Experiments</w:t>
            </w:r>
          </w:p>
        </w:tc>
        <w:tc>
          <w:tcPr>
            <w:tcW w:w="299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8F7B6" w14:textId="77777777" w:rsidR="00986D2B" w:rsidRPr="00584C1C" w:rsidRDefault="00986D2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9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3E4B3" w14:textId="77777777" w:rsidR="00986D2B" w:rsidRPr="00584C1C" w:rsidRDefault="00986D2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  <w:tr w:rsidR="00986D2B" w:rsidRPr="00584C1C" w14:paraId="587DA6A9" w14:textId="77777777" w:rsidTr="004071E1">
        <w:tblPrEx>
          <w:shd w:val="clear" w:color="auto" w:fill="CDD4E9"/>
        </w:tblPrEx>
        <w:trPr>
          <w:trHeight w:val="900"/>
        </w:trPr>
        <w:tc>
          <w:tcPr>
            <w:tcW w:w="30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F1E07" w14:textId="77777777" w:rsidR="00986D2B" w:rsidRPr="004071E1" w:rsidRDefault="00986D2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Games, puzzles, models and activity cards</w:t>
            </w:r>
          </w:p>
        </w:tc>
        <w:tc>
          <w:tcPr>
            <w:tcW w:w="299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FA4BE" w14:textId="77777777" w:rsidR="00986D2B" w:rsidRPr="00584C1C" w:rsidRDefault="00986D2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9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001B0" w14:textId="77777777" w:rsidR="00986D2B" w:rsidRPr="00584C1C" w:rsidRDefault="00986D2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  <w:tr w:rsidR="00986D2B" w:rsidRPr="00584C1C" w14:paraId="4B652298" w14:textId="77777777" w:rsidTr="004071E1">
        <w:tblPrEx>
          <w:shd w:val="clear" w:color="auto" w:fill="CDD4E9"/>
        </w:tblPrEx>
        <w:trPr>
          <w:trHeight w:val="900"/>
        </w:trPr>
        <w:tc>
          <w:tcPr>
            <w:tcW w:w="30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F869F" w14:textId="77777777" w:rsidR="00986D2B" w:rsidRPr="004071E1" w:rsidRDefault="00986D2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Digital tools, e.g. interactive whiteboard, iPads/tablets</w:t>
            </w:r>
          </w:p>
        </w:tc>
        <w:tc>
          <w:tcPr>
            <w:tcW w:w="299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C6AD0" w14:textId="77777777" w:rsidR="00986D2B" w:rsidRPr="00584C1C" w:rsidRDefault="00986D2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9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A7A5C" w14:textId="77777777" w:rsidR="00986D2B" w:rsidRPr="00584C1C" w:rsidRDefault="00986D2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  <w:tr w:rsidR="00986D2B" w:rsidRPr="00584C1C" w14:paraId="086B90A5" w14:textId="77777777" w:rsidTr="004071E1">
        <w:tblPrEx>
          <w:shd w:val="clear" w:color="auto" w:fill="CDD4E9"/>
        </w:tblPrEx>
        <w:trPr>
          <w:trHeight w:val="310"/>
        </w:trPr>
        <w:tc>
          <w:tcPr>
            <w:tcW w:w="30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CEEC6" w14:textId="77777777" w:rsidR="00986D2B" w:rsidRPr="004071E1" w:rsidRDefault="00986D2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Whiteboard</w:t>
            </w:r>
          </w:p>
        </w:tc>
        <w:tc>
          <w:tcPr>
            <w:tcW w:w="299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0D554" w14:textId="77777777" w:rsidR="00986D2B" w:rsidRPr="00584C1C" w:rsidRDefault="00986D2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9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4E896" w14:textId="77777777" w:rsidR="00986D2B" w:rsidRPr="00584C1C" w:rsidRDefault="00986D2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  <w:tr w:rsidR="00986D2B" w:rsidRPr="00584C1C" w14:paraId="6F31E587" w14:textId="77777777" w:rsidTr="004071E1">
        <w:tblPrEx>
          <w:shd w:val="clear" w:color="auto" w:fill="CDD4E9"/>
        </w:tblPrEx>
        <w:trPr>
          <w:trHeight w:val="307"/>
        </w:trPr>
        <w:tc>
          <w:tcPr>
            <w:tcW w:w="304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8CEBA" w14:textId="77777777" w:rsidR="00986D2B" w:rsidRPr="004071E1" w:rsidRDefault="00986D2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Other types of equipment</w:t>
            </w:r>
          </w:p>
        </w:tc>
        <w:tc>
          <w:tcPr>
            <w:tcW w:w="299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F85AA" w14:textId="77777777" w:rsidR="00986D2B" w:rsidRPr="00584C1C" w:rsidRDefault="00986D2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299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7D1A0" w14:textId="77777777" w:rsidR="00986D2B" w:rsidRPr="00584C1C" w:rsidRDefault="00986D2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</w:tbl>
    <w:p w14:paraId="683F564A" w14:textId="77777777" w:rsidR="00986D2B" w:rsidRPr="004071E1" w:rsidRDefault="00986D2B" w:rsidP="00986D2B">
      <w:pPr>
        <w:pStyle w:val="Head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0" w:line="360" w:lineRule="auto"/>
        <w:rPr>
          <w:rStyle w:val="NoneA"/>
          <w:rFonts w:eastAsia="Arial Unicode MS" w:cs="Arial Unicode MS"/>
          <w:lang w:val="en-GB"/>
        </w:rPr>
      </w:pPr>
      <w:bookmarkStart w:id="6" w:name="ID404"/>
      <w:bookmarkEnd w:id="6"/>
    </w:p>
    <w:p w14:paraId="33265734" w14:textId="77777777" w:rsidR="00D172AE" w:rsidRDefault="00D172AE"/>
    <w:sectPr w:rsidR="00D172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7B478" w14:textId="77777777" w:rsidR="00A20F67" w:rsidRDefault="00A20F67" w:rsidP="008F24DA">
      <w:r>
        <w:separator/>
      </w:r>
    </w:p>
  </w:endnote>
  <w:endnote w:type="continuationSeparator" w:id="0">
    <w:p w14:paraId="56EA06BD" w14:textId="77777777" w:rsidR="00A20F67" w:rsidRDefault="00A20F67" w:rsidP="008F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B0922" w14:textId="28D5BE49" w:rsidR="008F24DA" w:rsidRDefault="008F24DA">
    <w:pPr>
      <w:pStyle w:val="Footer"/>
    </w:pPr>
    <w:r>
      <w:rPr>
        <w:noProof/>
        <w:bdr w:val="none" w:sz="0" w:space="0" w:color="auto"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F1BB61" wp14:editId="205C0B0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121621706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0A74A0" w14:textId="1428DE7E" w:rsidR="008F24DA" w:rsidRPr="008F24DA" w:rsidRDefault="008F24DA" w:rsidP="008F24DA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8F24D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1BB6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80A74A0" w14:textId="1428DE7E" w:rsidR="008F24DA" w:rsidRPr="008F24DA" w:rsidRDefault="008F24DA" w:rsidP="008F24DA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8F24D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D2141" w14:textId="37EB2E69" w:rsidR="008F24DA" w:rsidRDefault="008F24DA">
    <w:pPr>
      <w:pStyle w:val="Footer"/>
    </w:pPr>
    <w:r>
      <w:rPr>
        <w:noProof/>
        <w:bdr w:val="none" w:sz="0" w:space="0" w:color="auto"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603ECC" wp14:editId="2E95784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038766013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A873D5" w14:textId="5070AA7D" w:rsidR="008F24DA" w:rsidRPr="008F24DA" w:rsidRDefault="008F24DA" w:rsidP="008F24DA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8F24D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603EC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3A873D5" w14:textId="5070AA7D" w:rsidR="008F24DA" w:rsidRPr="008F24DA" w:rsidRDefault="008F24DA" w:rsidP="008F24DA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8F24D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E9D3C" w14:textId="5DE406A6" w:rsidR="008F24DA" w:rsidRDefault="008F24DA">
    <w:pPr>
      <w:pStyle w:val="Footer"/>
    </w:pPr>
    <w:r>
      <w:rPr>
        <w:noProof/>
        <w:bdr w:val="none" w:sz="0" w:space="0" w:color="auto"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FDFF02A" wp14:editId="102B13E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460206576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4E3206" w14:textId="00E1BC64" w:rsidR="008F24DA" w:rsidRPr="008F24DA" w:rsidRDefault="008F24DA" w:rsidP="008F24DA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8F24D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DFF0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064E3206" w14:textId="00E1BC64" w:rsidR="008F24DA" w:rsidRPr="008F24DA" w:rsidRDefault="008F24DA" w:rsidP="008F24DA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8F24D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20513" w14:textId="77777777" w:rsidR="00A20F67" w:rsidRDefault="00A20F67" w:rsidP="008F24DA">
      <w:r>
        <w:separator/>
      </w:r>
    </w:p>
  </w:footnote>
  <w:footnote w:type="continuationSeparator" w:id="0">
    <w:p w14:paraId="4F936534" w14:textId="77777777" w:rsidR="00A20F67" w:rsidRDefault="00A20F67" w:rsidP="008F2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902F5" w14:textId="77777777" w:rsidR="008F24DA" w:rsidRDefault="008F24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FEC64" w14:textId="1C49AD81" w:rsidR="008F24DA" w:rsidRDefault="008F24DA">
    <w:pPr>
      <w:pStyle w:val="Header"/>
    </w:pPr>
    <w:r w:rsidRPr="008F24DA">
      <w:t xml:space="preserve">© Younie, S., Hidson, E., Lawrence, J., &amp; Booth, N. (2026) </w:t>
    </w:r>
    <w:r w:rsidRPr="008F24DA">
      <w:rPr>
        <w:i/>
        <w:iCs/>
      </w:rPr>
      <w:t xml:space="preserve">Learning to Teach in the Secondary School </w:t>
    </w:r>
    <w:r w:rsidRPr="008F24DA">
      <w:t>(10th Ed.). Routledge.</w:t>
    </w:r>
  </w:p>
  <w:p w14:paraId="057EF540" w14:textId="77777777" w:rsidR="008F24DA" w:rsidRDefault="008F24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65855" w14:textId="77777777" w:rsidR="008F24DA" w:rsidRDefault="008F24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DD4"/>
    <w:rsid w:val="000D444C"/>
    <w:rsid w:val="00160741"/>
    <w:rsid w:val="00497348"/>
    <w:rsid w:val="008F24DA"/>
    <w:rsid w:val="00986D2B"/>
    <w:rsid w:val="00A20F67"/>
    <w:rsid w:val="00B95442"/>
    <w:rsid w:val="00D172AE"/>
    <w:rsid w:val="00E66048"/>
    <w:rsid w:val="00EB5DD4"/>
    <w:rsid w:val="00EB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C73866"/>
  <w15:chartTrackingRefBased/>
  <w15:docId w15:val="{6429726E-C57F-449E-A27C-D6744E21A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5DD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5DD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5DD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5DD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bdr w:val="none" w:sz="0" w:space="0" w:color="aut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5DD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bdr w:val="none" w:sz="0" w:space="0" w:color="aut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5DD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5DD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bdr w:val="none" w:sz="0" w:space="0" w:color="aut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5DD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bdr w:val="none" w:sz="0" w:space="0" w:color="aut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5DD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bdr w:val="none" w:sz="0" w:space="0" w:color="auto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5D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5D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5D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5D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5D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5D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5D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5D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5D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5D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B5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5DD4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B5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5D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bdr w:val="none" w:sz="0" w:space="0" w:color="aut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B5D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5D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B5D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DD4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bdr w:val="none" w:sz="0" w:space="0" w:color="aut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D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5DD4"/>
    <w:rPr>
      <w:b/>
      <w:bCs/>
      <w:smallCaps/>
      <w:color w:val="0F4761" w:themeColor="accent1" w:themeShade="BF"/>
      <w:spacing w:val="5"/>
    </w:rPr>
  </w:style>
  <w:style w:type="character" w:customStyle="1" w:styleId="NoneA">
    <w:name w:val="None A"/>
    <w:rsid w:val="00986D2B"/>
    <w:rPr>
      <w:lang w:val="en-US"/>
    </w:rPr>
  </w:style>
  <w:style w:type="paragraph" w:styleId="BodyText">
    <w:name w:val="Body Text"/>
    <w:link w:val="BodyTextChar"/>
    <w:rsid w:val="00986D2B"/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986D2B"/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paragraph" w:customStyle="1" w:styleId="Heading">
    <w:name w:val="Heading"/>
    <w:next w:val="BodyText"/>
    <w:rsid w:val="00986D2B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720" w:line="480" w:lineRule="auto"/>
      <w:jc w:val="both"/>
      <w:outlineLvl w:val="0"/>
    </w:pPr>
    <w:rPr>
      <w:rFonts w:ascii="Times New Roman" w:eastAsia="Times New Roman" w:hAnsi="Times New Roman" w:cs="Times New Roman"/>
      <w:color w:val="548DD4"/>
      <w:kern w:val="0"/>
      <w:sz w:val="24"/>
      <w:szCs w:val="24"/>
      <w:u w:color="548DD4"/>
      <w:bdr w:val="nil"/>
      <w:lang w:val="en-US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BodyTextIndent">
    <w:name w:val="Body Text Indent"/>
    <w:link w:val="BodyTextIndentChar"/>
    <w:rsid w:val="00986D2B"/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  <w:ind w:firstLine="360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986D2B"/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paragraph" w:customStyle="1" w:styleId="BoxStart">
    <w:name w:val="Box Start"/>
    <w:rsid w:val="00986D2B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BFBFBF"/>
      <w:spacing w:after="0" w:line="48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paragraph" w:customStyle="1" w:styleId="BoxCaption">
    <w:name w:val="Box Caption"/>
    <w:rsid w:val="00986D2B"/>
    <w:pPr>
      <w:keepNext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  <w:bar w:val="nil"/>
      </w:pBdr>
      <w:shd w:val="clear" w:color="auto" w:fill="D9D9D9"/>
      <w:spacing w:before="240" w:after="240" w:line="48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paragraph" w:customStyle="1" w:styleId="BoxBodyText">
    <w:name w:val="Box Body Text"/>
    <w:rsid w:val="00986D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  <w:bar w:val="nil"/>
      </w:pBdr>
      <w:spacing w:after="0" w:line="48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paragraph" w:customStyle="1" w:styleId="TableCaption">
    <w:name w:val="Table Caption"/>
    <w:rsid w:val="00986D2B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240" w:line="48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F24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4DA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24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4DA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43DE67C22F4940BBE9D170DAE04CAF" ma:contentTypeVersion="18" ma:contentTypeDescription="Create a new document." ma:contentTypeScope="" ma:versionID="50b3c8d461ed132ee39070c7dbf0b0ed">
  <xsd:schema xmlns:xsd="http://www.w3.org/2001/XMLSchema" xmlns:xs="http://www.w3.org/2001/XMLSchema" xmlns:p="http://schemas.microsoft.com/office/2006/metadata/properties" xmlns:ns2="758b23b8-80ab-4871-af94-265c2a70562d" xmlns:ns3="94d707cb-8288-4c59-8fe9-a457835741f6" targetNamespace="http://schemas.microsoft.com/office/2006/metadata/properties" ma:root="true" ma:fieldsID="2f3ebda7f9c4e1b852dc052020f98b93" ns2:_="" ns3:_="">
    <xsd:import namespace="758b23b8-80ab-4871-af94-265c2a70562d"/>
    <xsd:import namespace="94d707cb-8288-4c59-8fe9-a45783574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b23b8-80ab-4871-af94-265c2a705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707cb-8288-4c59-8fe9-a457835741f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ad51846-cd3e-44b1-a42e-8df071718a87}" ma:internalName="TaxCatchAll" ma:showField="CatchAllData" ma:web="94d707cb-8288-4c59-8fe9-a45783574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b23b8-80ab-4871-af94-265c2a70562d">
      <Terms xmlns="http://schemas.microsoft.com/office/infopath/2007/PartnerControls"/>
    </lcf76f155ced4ddcb4097134ff3c332f>
    <TaxCatchAll xmlns="94d707cb-8288-4c59-8fe9-a457835741f6" xsi:nil="true"/>
  </documentManagement>
</p:properties>
</file>

<file path=customXml/itemProps1.xml><?xml version="1.0" encoding="utf-8"?>
<ds:datastoreItem xmlns:ds="http://schemas.openxmlformats.org/officeDocument/2006/customXml" ds:itemID="{4BA7C7E8-DAB8-4B83-A535-BA99E6080AED}"/>
</file>

<file path=customXml/itemProps2.xml><?xml version="1.0" encoding="utf-8"?>
<ds:datastoreItem xmlns:ds="http://schemas.openxmlformats.org/officeDocument/2006/customXml" ds:itemID="{AE90E84C-AC00-4DB7-9388-26C7B55A767E}"/>
</file>

<file path=customXml/itemProps3.xml><?xml version="1.0" encoding="utf-8"?>
<ds:datastoreItem xmlns:ds="http://schemas.openxmlformats.org/officeDocument/2006/customXml" ds:itemID="{45F219A4-D9EE-4422-8D40-D8F198FD7F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Hidson (Staff)</dc:creator>
  <cp:keywords/>
  <dc:description/>
  <cp:lastModifiedBy>Sharpe, Tori</cp:lastModifiedBy>
  <cp:revision>3</cp:revision>
  <dcterms:created xsi:type="dcterms:W3CDTF">2025-08-01T17:56:00Z</dcterms:created>
  <dcterms:modified xsi:type="dcterms:W3CDTF">2026-05-11T10:27:00Z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1b6e31f0,42da96ca,3dea4fbd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2026-05-11T10:27:23Z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dcc49caf-9efa-477c-843b-5f53116a53bd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  <property fmtid="{D5CDD505-2E9C-101B-9397-08002B2CF9AE}" pid="13" name="ContentTypeId">
    <vt:lpwstr>0x0101006B43DE67C22F4940BBE9D170DAE04CAF</vt:lpwstr>
  </property>
</Properties>
</file>