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06" w:rsidRPr="0040192B" w:rsidRDefault="00B35406" w:rsidP="00B35406">
      <w:pPr>
        <w:spacing w:line="360" w:lineRule="auto"/>
        <w:jc w:val="center"/>
        <w:rPr>
          <w:rFonts w:ascii="Arial" w:hAnsi="Arial" w:cs="Arial"/>
          <w:b/>
          <w:bCs/>
          <w:sz w:val="24"/>
          <w:szCs w:val="24"/>
          <w:u w:val="single"/>
          <w:lang w:val="en-US"/>
        </w:rPr>
      </w:pPr>
      <w:r w:rsidRPr="0040192B">
        <w:rPr>
          <w:rFonts w:ascii="Arial" w:hAnsi="Arial" w:cs="Arial"/>
          <w:b/>
          <w:bCs/>
          <w:sz w:val="24"/>
          <w:szCs w:val="24"/>
          <w:u w:val="single"/>
          <w:lang w:val="en-US"/>
        </w:rPr>
        <w:t>Soroba Young Family Group</w:t>
      </w:r>
    </w:p>
    <w:p w:rsidR="00B35406" w:rsidRPr="0040192B" w:rsidRDefault="00B35406" w:rsidP="00B35406">
      <w:pPr>
        <w:spacing w:line="360" w:lineRule="auto"/>
        <w:jc w:val="center"/>
        <w:rPr>
          <w:rFonts w:ascii="Arial" w:hAnsi="Arial" w:cs="Arial"/>
          <w:b/>
          <w:bCs/>
          <w:sz w:val="24"/>
          <w:szCs w:val="24"/>
          <w:u w:val="single"/>
          <w:lang w:val="en-US"/>
        </w:rPr>
      </w:pPr>
    </w:p>
    <w:p w:rsidR="00B35406" w:rsidRPr="0040192B" w:rsidRDefault="00B35406" w:rsidP="00B35406">
      <w:pPr>
        <w:spacing w:line="360" w:lineRule="auto"/>
        <w:jc w:val="center"/>
        <w:rPr>
          <w:rFonts w:ascii="Arial" w:hAnsi="Arial" w:cs="Arial"/>
          <w:b/>
          <w:bCs/>
          <w:sz w:val="24"/>
          <w:szCs w:val="24"/>
          <w:u w:val="single"/>
          <w:lang w:val="en-US"/>
        </w:rPr>
      </w:pPr>
      <w:r w:rsidRPr="0040192B">
        <w:rPr>
          <w:rFonts w:ascii="Arial" w:hAnsi="Arial" w:cs="Arial"/>
          <w:b/>
          <w:bCs/>
          <w:sz w:val="24"/>
          <w:szCs w:val="24"/>
          <w:u w:val="single"/>
          <w:lang w:val="en-US"/>
        </w:rPr>
        <w:t>Complaints Policy</w:t>
      </w:r>
    </w:p>
    <w:p w:rsidR="00B35406" w:rsidRPr="0040192B" w:rsidRDefault="00B35406" w:rsidP="00B35406">
      <w:pPr>
        <w:spacing w:line="360" w:lineRule="auto"/>
        <w:jc w:val="center"/>
        <w:rPr>
          <w:rFonts w:ascii="Arial" w:hAnsi="Arial" w:cs="Arial"/>
          <w:b/>
          <w:bCs/>
          <w:sz w:val="24"/>
          <w:szCs w:val="24"/>
          <w:u w:val="single"/>
          <w:lang w:val="en-US"/>
        </w:rPr>
      </w:pPr>
    </w:p>
    <w:p w:rsidR="00B35406" w:rsidRPr="0040192B" w:rsidRDefault="00B35406" w:rsidP="00B35406">
      <w:pPr>
        <w:spacing w:line="360" w:lineRule="auto"/>
        <w:jc w:val="center"/>
        <w:rPr>
          <w:rFonts w:ascii="Arial" w:hAnsi="Arial" w:cs="Arial"/>
          <w:b/>
          <w:bCs/>
          <w:sz w:val="24"/>
          <w:szCs w:val="24"/>
          <w:u w:val="single"/>
          <w:lang w:val="en-US"/>
        </w:rPr>
      </w:pPr>
    </w:p>
    <w:p w:rsidR="00B35406" w:rsidRPr="0040192B" w:rsidRDefault="00B35406" w:rsidP="00B35406">
      <w:pPr>
        <w:spacing w:line="360" w:lineRule="auto"/>
        <w:jc w:val="both"/>
        <w:rPr>
          <w:rFonts w:ascii="Arial" w:hAnsi="Arial" w:cs="Arial"/>
          <w:b/>
          <w:bCs/>
          <w:sz w:val="24"/>
          <w:szCs w:val="24"/>
          <w:u w:val="single"/>
          <w:lang w:val="en-US"/>
        </w:rPr>
      </w:pPr>
      <w:r w:rsidRPr="0040192B">
        <w:rPr>
          <w:rFonts w:ascii="Arial" w:hAnsi="Arial" w:cs="Arial"/>
          <w:b/>
          <w:bCs/>
          <w:sz w:val="24"/>
          <w:szCs w:val="24"/>
          <w:u w:val="single"/>
          <w:lang w:val="en-US"/>
        </w:rPr>
        <w:t>Staff Involvement</w:t>
      </w:r>
    </w:p>
    <w:p w:rsidR="00B35406" w:rsidRPr="0040192B" w:rsidRDefault="00B35406" w:rsidP="00B35406">
      <w:pPr>
        <w:spacing w:line="360" w:lineRule="auto"/>
        <w:jc w:val="both"/>
        <w:rPr>
          <w:rFonts w:ascii="Arial" w:hAnsi="Arial" w:cs="Arial"/>
          <w:b/>
          <w:bCs/>
          <w:sz w:val="24"/>
          <w:szCs w:val="24"/>
          <w:u w:val="single"/>
          <w:lang w:val="en-US"/>
        </w:rPr>
      </w:pP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This policy was drawn up in consultation with Janice Kay and Laura Mitchell of Soroba Young Family Group</w:t>
      </w:r>
    </w:p>
    <w:p w:rsidR="00B35406" w:rsidRPr="0040192B" w:rsidRDefault="00B35406" w:rsidP="00B35406">
      <w:pPr>
        <w:spacing w:line="360" w:lineRule="auto"/>
        <w:jc w:val="both"/>
        <w:rPr>
          <w:rFonts w:ascii="Arial" w:hAnsi="Arial" w:cs="Arial"/>
          <w:sz w:val="24"/>
          <w:szCs w:val="24"/>
          <w:lang w:val="en-US"/>
        </w:rPr>
      </w:pPr>
    </w:p>
    <w:p w:rsidR="00B35406" w:rsidRPr="0040192B" w:rsidRDefault="00B35406" w:rsidP="00B35406">
      <w:pPr>
        <w:spacing w:line="360" w:lineRule="auto"/>
        <w:jc w:val="both"/>
        <w:rPr>
          <w:rFonts w:ascii="Arial" w:hAnsi="Arial" w:cs="Arial"/>
          <w:b/>
          <w:bCs/>
          <w:sz w:val="24"/>
          <w:szCs w:val="24"/>
          <w:u w:val="single"/>
          <w:lang w:val="en-US"/>
        </w:rPr>
      </w:pPr>
      <w:r w:rsidRPr="0040192B">
        <w:rPr>
          <w:rFonts w:ascii="Arial" w:hAnsi="Arial" w:cs="Arial"/>
          <w:b/>
          <w:bCs/>
          <w:sz w:val="24"/>
          <w:szCs w:val="24"/>
          <w:u w:val="single"/>
          <w:lang w:val="en-US"/>
        </w:rPr>
        <w:t>Rationale</w:t>
      </w:r>
    </w:p>
    <w:p w:rsidR="00B35406" w:rsidRPr="0040192B" w:rsidRDefault="00B35406" w:rsidP="00B35406">
      <w:pPr>
        <w:spacing w:line="360" w:lineRule="auto"/>
        <w:jc w:val="both"/>
        <w:rPr>
          <w:rFonts w:ascii="Arial" w:hAnsi="Arial" w:cs="Arial"/>
          <w:b/>
          <w:bCs/>
          <w:sz w:val="24"/>
          <w:szCs w:val="24"/>
          <w:u w:val="single"/>
          <w:lang w:val="en-US"/>
        </w:rPr>
      </w:pP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In order to maintain and improve the quality of service offered there must be methods for gathering information on all aspect of the provision.  Anyone dissatisfied or concerned in any way has a right to voice their concerns and have them addressed.  Procedures for raising and addressing concerns or complaints can contribute to the quality and effectiveness of the overall service.</w:t>
      </w:r>
    </w:p>
    <w:p w:rsidR="00B35406" w:rsidRPr="0040192B" w:rsidRDefault="00B35406" w:rsidP="00B35406">
      <w:pPr>
        <w:spacing w:line="360" w:lineRule="auto"/>
        <w:jc w:val="both"/>
        <w:rPr>
          <w:rFonts w:ascii="Arial" w:hAnsi="Arial" w:cs="Arial"/>
          <w:sz w:val="24"/>
          <w:szCs w:val="24"/>
          <w:lang w:val="en-US"/>
        </w:rPr>
      </w:pPr>
    </w:p>
    <w:p w:rsidR="00B35406" w:rsidRPr="0040192B" w:rsidRDefault="00B35406" w:rsidP="00B35406">
      <w:pPr>
        <w:spacing w:line="360" w:lineRule="auto"/>
        <w:jc w:val="both"/>
        <w:rPr>
          <w:rFonts w:ascii="Arial" w:hAnsi="Arial" w:cs="Arial"/>
          <w:b/>
          <w:bCs/>
          <w:sz w:val="24"/>
          <w:szCs w:val="24"/>
          <w:u w:val="single"/>
          <w:lang w:val="en-US"/>
        </w:rPr>
      </w:pPr>
      <w:r w:rsidRPr="0040192B">
        <w:rPr>
          <w:rFonts w:ascii="Arial" w:hAnsi="Arial" w:cs="Arial"/>
          <w:b/>
          <w:bCs/>
          <w:sz w:val="24"/>
          <w:szCs w:val="24"/>
          <w:u w:val="single"/>
          <w:lang w:val="en-US"/>
        </w:rPr>
        <w:t>Aims</w:t>
      </w:r>
    </w:p>
    <w:p w:rsidR="00B35406" w:rsidRPr="0040192B" w:rsidRDefault="00B35406" w:rsidP="00B35406">
      <w:pPr>
        <w:spacing w:line="360" w:lineRule="auto"/>
        <w:jc w:val="both"/>
        <w:rPr>
          <w:rFonts w:ascii="Arial" w:hAnsi="Arial" w:cs="Arial"/>
          <w:b/>
          <w:bCs/>
          <w:sz w:val="24"/>
          <w:szCs w:val="24"/>
          <w:u w:val="single"/>
          <w:lang w:val="en-US"/>
        </w:rPr>
      </w:pP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To actively seek information</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To be consistent, fair and just</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To respond quickly and seek resolution</w:t>
      </w:r>
    </w:p>
    <w:p w:rsidR="00B35406" w:rsidRPr="0040192B" w:rsidRDefault="00B35406" w:rsidP="00B35406">
      <w:pPr>
        <w:spacing w:line="360" w:lineRule="auto"/>
        <w:jc w:val="both"/>
        <w:rPr>
          <w:rFonts w:ascii="Arial" w:hAnsi="Arial" w:cs="Arial"/>
          <w:sz w:val="24"/>
          <w:szCs w:val="24"/>
          <w:lang w:val="en-US"/>
        </w:rPr>
      </w:pPr>
    </w:p>
    <w:p w:rsidR="00B35406" w:rsidRPr="0040192B" w:rsidRDefault="00B35406" w:rsidP="00B35406">
      <w:pPr>
        <w:spacing w:line="360" w:lineRule="auto"/>
        <w:jc w:val="both"/>
        <w:rPr>
          <w:rFonts w:ascii="Arial" w:hAnsi="Arial" w:cs="Arial"/>
          <w:b/>
          <w:bCs/>
          <w:sz w:val="24"/>
          <w:szCs w:val="24"/>
          <w:u w:val="single"/>
          <w:lang w:val="en-US"/>
        </w:rPr>
      </w:pPr>
      <w:r w:rsidRPr="0040192B">
        <w:rPr>
          <w:rFonts w:ascii="Arial" w:hAnsi="Arial" w:cs="Arial"/>
          <w:b/>
          <w:bCs/>
          <w:sz w:val="24"/>
          <w:szCs w:val="24"/>
          <w:u w:val="single"/>
          <w:lang w:val="en-US"/>
        </w:rPr>
        <w:t>Procedures</w:t>
      </w:r>
    </w:p>
    <w:p w:rsidR="00B35406" w:rsidRPr="0040192B" w:rsidRDefault="00B35406" w:rsidP="00B35406">
      <w:pPr>
        <w:spacing w:line="360" w:lineRule="auto"/>
        <w:jc w:val="both"/>
        <w:rPr>
          <w:rFonts w:ascii="Arial" w:hAnsi="Arial" w:cs="Arial"/>
          <w:b/>
          <w:bCs/>
          <w:sz w:val="24"/>
          <w:szCs w:val="24"/>
          <w:u w:val="single"/>
          <w:lang w:val="en-US"/>
        </w:rPr>
      </w:pP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As a staff we will:</w:t>
      </w:r>
    </w:p>
    <w:p w:rsidR="00B35406" w:rsidRPr="0040192B" w:rsidRDefault="00B35406" w:rsidP="00B35406">
      <w:pPr>
        <w:spacing w:line="360" w:lineRule="auto"/>
        <w:jc w:val="both"/>
        <w:rPr>
          <w:rFonts w:ascii="Arial" w:hAnsi="Arial" w:cs="Arial"/>
          <w:sz w:val="24"/>
          <w:szCs w:val="24"/>
          <w:lang w:val="en-US"/>
        </w:rPr>
      </w:pPr>
    </w:p>
    <w:p w:rsidR="00B35406" w:rsidRPr="0040192B" w:rsidRDefault="00B35406" w:rsidP="00B35406">
      <w:pPr>
        <w:spacing w:line="360" w:lineRule="auto"/>
        <w:jc w:val="both"/>
        <w:rPr>
          <w:rFonts w:ascii="Arial" w:hAnsi="Arial" w:cs="Arial"/>
          <w:sz w:val="24"/>
          <w:szCs w:val="24"/>
          <w:lang w:val="en-US"/>
        </w:rPr>
      </w:pPr>
      <w:proofErr w:type="spellStart"/>
      <w:r w:rsidRPr="0040192B">
        <w:rPr>
          <w:rFonts w:ascii="Arial" w:hAnsi="Arial" w:cs="Arial"/>
          <w:sz w:val="24"/>
          <w:szCs w:val="24"/>
          <w:lang w:val="en-US"/>
        </w:rPr>
        <w:t>Publicise</w:t>
      </w:r>
      <w:proofErr w:type="spellEnd"/>
      <w:r w:rsidRPr="0040192B">
        <w:rPr>
          <w:rFonts w:ascii="Arial" w:hAnsi="Arial" w:cs="Arial"/>
          <w:sz w:val="24"/>
          <w:szCs w:val="24"/>
          <w:lang w:val="en-US"/>
        </w:rPr>
        <w:t xml:space="preserve"> and make available the complaints policy and procedures</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Inform parents/</w:t>
      </w:r>
      <w:proofErr w:type="spellStart"/>
      <w:r w:rsidRPr="0040192B">
        <w:rPr>
          <w:rFonts w:ascii="Arial" w:hAnsi="Arial" w:cs="Arial"/>
          <w:sz w:val="24"/>
          <w:szCs w:val="24"/>
          <w:lang w:val="en-US"/>
        </w:rPr>
        <w:t>carers</w:t>
      </w:r>
      <w:proofErr w:type="spellEnd"/>
      <w:r w:rsidRPr="0040192B">
        <w:rPr>
          <w:rFonts w:ascii="Arial" w:hAnsi="Arial" w:cs="Arial"/>
          <w:sz w:val="24"/>
          <w:szCs w:val="24"/>
          <w:lang w:val="en-US"/>
        </w:rPr>
        <w:t xml:space="preserve"> of their right to raise concerns or complain, including their right of appeal</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Provide and make accessible a format for responses</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 xml:space="preserve">Be aware that concerns </w:t>
      </w:r>
      <w:proofErr w:type="gramStart"/>
      <w:r w:rsidRPr="0040192B">
        <w:rPr>
          <w:rFonts w:ascii="Arial" w:hAnsi="Arial" w:cs="Arial"/>
          <w:sz w:val="24"/>
          <w:szCs w:val="24"/>
          <w:lang w:val="en-US"/>
        </w:rPr>
        <w:t>raised</w:t>
      </w:r>
      <w:proofErr w:type="gramEnd"/>
      <w:r w:rsidRPr="0040192B">
        <w:rPr>
          <w:rFonts w:ascii="Arial" w:hAnsi="Arial" w:cs="Arial"/>
          <w:sz w:val="24"/>
          <w:szCs w:val="24"/>
          <w:lang w:val="en-US"/>
        </w:rPr>
        <w:t xml:space="preserve"> around poor practice and/or procedures will carry no </w:t>
      </w:r>
      <w:r w:rsidRPr="0040192B">
        <w:rPr>
          <w:rFonts w:ascii="Arial" w:hAnsi="Arial" w:cs="Arial"/>
          <w:sz w:val="24"/>
          <w:szCs w:val="24"/>
          <w:lang w:val="en-US"/>
        </w:rPr>
        <w:lastRenderedPageBreak/>
        <w:t>reprisal</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Ensure that information regarding the Care Commission is appropriately displayed and communicated to parents, staff and visitors</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Deal with all issues raised without bias or prejudice</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Treat all issues with respect</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Follow set down procedures consistently</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Offer opportunities for representation, particularly where English is a second language</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Always acknowledge receipt of the information</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Ensure no person will be a judge in their own case</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State response times and adhere to them</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Record all complaints and their outcomes</w:t>
      </w:r>
    </w:p>
    <w:p w:rsidR="00B35406" w:rsidRPr="0040192B" w:rsidRDefault="00B35406" w:rsidP="00B35406">
      <w:pPr>
        <w:spacing w:line="360" w:lineRule="auto"/>
        <w:jc w:val="both"/>
        <w:rPr>
          <w:rFonts w:ascii="Arial" w:hAnsi="Arial" w:cs="Arial"/>
          <w:sz w:val="24"/>
          <w:szCs w:val="24"/>
          <w:lang w:val="en-US"/>
        </w:rPr>
      </w:pP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Complaints can be lodged with the Care Commission at:</w:t>
      </w:r>
    </w:p>
    <w:p w:rsidR="00B35406" w:rsidRPr="0040192B" w:rsidRDefault="00B35406" w:rsidP="00B35406">
      <w:pPr>
        <w:spacing w:line="360" w:lineRule="auto"/>
        <w:jc w:val="both"/>
        <w:rPr>
          <w:rFonts w:ascii="Arial" w:hAnsi="Arial" w:cs="Arial"/>
          <w:sz w:val="24"/>
          <w:szCs w:val="24"/>
          <w:lang w:val="en-US"/>
        </w:rPr>
      </w:pP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Care Commission (Central West Region)</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4</w:t>
      </w:r>
      <w:r w:rsidRPr="0040192B">
        <w:rPr>
          <w:rFonts w:ascii="Arial" w:hAnsi="Arial" w:cs="Arial"/>
          <w:sz w:val="24"/>
          <w:szCs w:val="24"/>
          <w:vertAlign w:val="superscript"/>
          <w:lang w:val="en-US"/>
        </w:rPr>
        <w:t>th</w:t>
      </w:r>
      <w:r w:rsidRPr="0040192B">
        <w:rPr>
          <w:rFonts w:ascii="Arial" w:hAnsi="Arial" w:cs="Arial"/>
          <w:sz w:val="24"/>
          <w:szCs w:val="24"/>
          <w:lang w:val="en-US"/>
        </w:rPr>
        <w:t xml:space="preserve"> Floor</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No 1 Smith Hills Street</w:t>
      </w:r>
    </w:p>
    <w:p w:rsidR="00B35406" w:rsidRPr="0040192B" w:rsidRDefault="00B35406" w:rsidP="00B35406">
      <w:pPr>
        <w:spacing w:line="360" w:lineRule="auto"/>
        <w:jc w:val="both"/>
        <w:rPr>
          <w:rFonts w:ascii="Arial" w:hAnsi="Arial" w:cs="Arial"/>
          <w:sz w:val="24"/>
          <w:szCs w:val="24"/>
          <w:lang w:val="en-US"/>
        </w:rPr>
      </w:pPr>
      <w:r w:rsidRPr="0040192B">
        <w:rPr>
          <w:rFonts w:ascii="Arial" w:hAnsi="Arial" w:cs="Arial"/>
          <w:sz w:val="24"/>
          <w:szCs w:val="24"/>
          <w:lang w:val="en-US"/>
        </w:rPr>
        <w:t>Paisley</w:t>
      </w:r>
    </w:p>
    <w:p w:rsidR="00B35406" w:rsidRPr="007D68AF" w:rsidRDefault="00B35406" w:rsidP="00B35406">
      <w:pPr>
        <w:spacing w:line="360" w:lineRule="auto"/>
        <w:jc w:val="both"/>
        <w:rPr>
          <w:rFonts w:ascii="Arial" w:hAnsi="Arial" w:cs="Arial"/>
          <w:sz w:val="24"/>
          <w:szCs w:val="24"/>
          <w:lang w:val="en-US"/>
        </w:rPr>
      </w:pPr>
    </w:p>
    <w:p w:rsidR="00B35406" w:rsidRPr="007D68AF" w:rsidRDefault="007D68AF" w:rsidP="00B35406">
      <w:pPr>
        <w:spacing w:line="360" w:lineRule="auto"/>
        <w:jc w:val="both"/>
        <w:rPr>
          <w:rFonts w:ascii="Arial" w:hAnsi="Arial" w:cs="Arial"/>
          <w:sz w:val="24"/>
          <w:szCs w:val="24"/>
          <w:lang w:val="en-US"/>
        </w:rPr>
      </w:pPr>
      <w:r w:rsidRPr="007D68AF">
        <w:rPr>
          <w:rFonts w:ascii="Arial" w:hAnsi="Arial" w:cs="Arial"/>
          <w:sz w:val="24"/>
          <w:szCs w:val="24"/>
        </w:rPr>
        <w:t>0845 600 9527</w:t>
      </w:r>
    </w:p>
    <w:p w:rsidR="00B35406" w:rsidRPr="0040192B" w:rsidRDefault="00B35406" w:rsidP="00B35406">
      <w:pPr>
        <w:spacing w:line="360" w:lineRule="auto"/>
        <w:jc w:val="both"/>
        <w:rPr>
          <w:rFonts w:ascii="Arial" w:hAnsi="Arial" w:cs="Arial"/>
          <w:sz w:val="24"/>
          <w:szCs w:val="24"/>
          <w:lang w:val="en-US"/>
        </w:rPr>
      </w:pPr>
    </w:p>
    <w:p w:rsidR="00B35406" w:rsidRPr="0040192B" w:rsidRDefault="00B35406" w:rsidP="00B35406">
      <w:pPr>
        <w:spacing w:line="360" w:lineRule="auto"/>
        <w:jc w:val="both"/>
        <w:rPr>
          <w:rFonts w:ascii="Arial" w:hAnsi="Arial" w:cs="Arial"/>
          <w:b/>
          <w:bCs/>
          <w:sz w:val="24"/>
          <w:szCs w:val="24"/>
          <w:u w:val="single"/>
          <w:lang w:val="en-US"/>
        </w:rPr>
      </w:pPr>
      <w:r w:rsidRPr="0040192B">
        <w:rPr>
          <w:rFonts w:ascii="Arial" w:hAnsi="Arial" w:cs="Arial"/>
          <w:b/>
          <w:bCs/>
          <w:sz w:val="24"/>
          <w:szCs w:val="24"/>
          <w:u w:val="single"/>
          <w:lang w:val="en-US"/>
        </w:rPr>
        <w:t xml:space="preserve">Monitoring and Review </w:t>
      </w:r>
    </w:p>
    <w:p w:rsidR="00B35406" w:rsidRPr="0040192B" w:rsidRDefault="00B35406" w:rsidP="00B35406">
      <w:pPr>
        <w:spacing w:line="360" w:lineRule="auto"/>
        <w:jc w:val="both"/>
        <w:rPr>
          <w:rFonts w:ascii="Arial" w:hAnsi="Arial" w:cs="Arial"/>
          <w:b/>
          <w:bCs/>
          <w:sz w:val="24"/>
          <w:szCs w:val="24"/>
          <w:u w:val="single"/>
          <w:lang w:val="en-US"/>
        </w:rPr>
      </w:pPr>
    </w:p>
    <w:p w:rsidR="00B35406" w:rsidRPr="0040192B" w:rsidRDefault="00B35406" w:rsidP="00B35406">
      <w:pPr>
        <w:spacing w:line="360" w:lineRule="auto"/>
        <w:jc w:val="both"/>
        <w:rPr>
          <w:rFonts w:ascii="Arial" w:hAnsi="Arial" w:cs="Arial"/>
          <w:sz w:val="24"/>
          <w:szCs w:val="24"/>
        </w:rPr>
      </w:pPr>
      <w:r w:rsidRPr="0040192B">
        <w:rPr>
          <w:rFonts w:ascii="Arial" w:hAnsi="Arial" w:cs="Arial"/>
          <w:sz w:val="24"/>
          <w:szCs w:val="24"/>
          <w:lang w:val="en-US"/>
        </w:rPr>
        <w:t>It is the responsibility of the Head of Centre along with the staff to monitor, evaluate and review the above arrangements and to adjust them according to need.</w:t>
      </w:r>
    </w:p>
    <w:p w:rsidR="007C4118" w:rsidRDefault="007C4118" w:rsidP="003F072B">
      <w:pPr>
        <w:pStyle w:val="NoSpacing"/>
        <w:jc w:val="center"/>
        <w:rPr>
          <w:rFonts w:ascii="Century Gothic" w:hAnsi="Century Gothic"/>
        </w:rPr>
      </w:pPr>
    </w:p>
    <w:sectPr w:rsidR="007C4118" w:rsidSect="00DD6FE8">
      <w:headerReference w:type="default" r:id="rId7"/>
      <w:pgSz w:w="11906" w:h="16838"/>
      <w:pgMar w:top="1276" w:right="1440" w:bottom="156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E4F" w:rsidRDefault="002B4E4F" w:rsidP="00B96EBF">
      <w:r>
        <w:separator/>
      </w:r>
    </w:p>
  </w:endnote>
  <w:endnote w:type="continuationSeparator" w:id="0">
    <w:p w:rsidR="002B4E4F" w:rsidRDefault="002B4E4F" w:rsidP="00B96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E4F" w:rsidRDefault="002B4E4F" w:rsidP="00B96EBF">
      <w:r>
        <w:separator/>
      </w:r>
    </w:p>
  </w:footnote>
  <w:footnote w:type="continuationSeparator" w:id="0">
    <w:p w:rsidR="002B4E4F" w:rsidRDefault="002B4E4F" w:rsidP="00B96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BF" w:rsidRDefault="00B96EBF" w:rsidP="00B96EBF">
    <w:pPr>
      <w:pStyle w:val="NoSpacing"/>
      <w:tabs>
        <w:tab w:val="left" w:pos="2127"/>
      </w:tabs>
      <w:jc w:val="center"/>
    </w:pPr>
    <w:r w:rsidRPr="00212623">
      <w:rPr>
        <w:noProof/>
        <w:lang w:eastAsia="en-GB"/>
      </w:rPr>
      <w:drawing>
        <wp:inline distT="0" distB="0" distL="0" distR="0">
          <wp:extent cx="619125" cy="36195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Picture 1" descr="C:\Users\Nursery\Desktop\103_0503.JPG"/>
                  <pic:cNvPicPr>
                    <a:picLocks noChangeAspect="1" noChangeArrowheads="1"/>
                  </pic:cNvPicPr>
                </pic:nvPicPr>
                <pic:blipFill>
                  <a:blip r:embed="rId1" cstate="print"/>
                  <a:srcRect/>
                  <a:stretch>
                    <a:fillRect/>
                  </a:stretch>
                </pic:blipFill>
                <pic:spPr bwMode="auto">
                  <a:xfrm>
                    <a:off x="0" y="0"/>
                    <a:ext cx="619125" cy="361950"/>
                  </a:xfrm>
                  <a:prstGeom prst="ellipse">
                    <a:avLst/>
                  </a:prstGeom>
                  <a:noFill/>
                  <a:ln w="9525">
                    <a:noFill/>
                    <a:miter lim="800000"/>
                    <a:headEnd/>
                    <a:tailEnd/>
                  </a:ln>
                </pic:spPr>
              </pic:pic>
            </a:graphicData>
          </a:graphic>
        </wp:inline>
      </w:drawing>
    </w:r>
  </w:p>
  <w:p w:rsidR="00B96EBF" w:rsidRPr="00B96EBF" w:rsidRDefault="00B96EBF" w:rsidP="00B96EBF">
    <w:pPr>
      <w:pStyle w:val="NoSpacing"/>
      <w:jc w:val="center"/>
      <w:rPr>
        <w:rFonts w:ascii="Century Gothic" w:hAnsi="Century Gothic"/>
        <w:b/>
        <w:u w:val="single"/>
      </w:rPr>
    </w:pPr>
    <w:r>
      <w:rPr>
        <w:rFonts w:ascii="Century Gothic" w:hAnsi="Century Gothic"/>
        <w:b/>
        <w:u w:val="single"/>
      </w:rPr>
      <w:t>Soroba Young Family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646D"/>
    <w:multiLevelType w:val="hybridMultilevel"/>
    <w:tmpl w:val="F8BE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2623"/>
    <w:rsid w:val="00026155"/>
    <w:rsid w:val="000338F0"/>
    <w:rsid w:val="00092189"/>
    <w:rsid w:val="000F6B85"/>
    <w:rsid w:val="001164EA"/>
    <w:rsid w:val="001279A7"/>
    <w:rsid w:val="001C103F"/>
    <w:rsid w:val="001C3969"/>
    <w:rsid w:val="001E14F1"/>
    <w:rsid w:val="001F4415"/>
    <w:rsid w:val="00212623"/>
    <w:rsid w:val="00233B02"/>
    <w:rsid w:val="0025104B"/>
    <w:rsid w:val="00290A18"/>
    <w:rsid w:val="002B0007"/>
    <w:rsid w:val="002B4E4F"/>
    <w:rsid w:val="002D655C"/>
    <w:rsid w:val="003941B6"/>
    <w:rsid w:val="003F072B"/>
    <w:rsid w:val="004000C3"/>
    <w:rsid w:val="00406540"/>
    <w:rsid w:val="004E45DD"/>
    <w:rsid w:val="00544778"/>
    <w:rsid w:val="00600BC9"/>
    <w:rsid w:val="00601980"/>
    <w:rsid w:val="00607D1C"/>
    <w:rsid w:val="00673042"/>
    <w:rsid w:val="00676C7D"/>
    <w:rsid w:val="006874E8"/>
    <w:rsid w:val="0070234F"/>
    <w:rsid w:val="00786997"/>
    <w:rsid w:val="007A6824"/>
    <w:rsid w:val="007C1B85"/>
    <w:rsid w:val="007C4118"/>
    <w:rsid w:val="007D3AB5"/>
    <w:rsid w:val="007D68AF"/>
    <w:rsid w:val="008053A3"/>
    <w:rsid w:val="0087070F"/>
    <w:rsid w:val="008B3D9D"/>
    <w:rsid w:val="008C5A8E"/>
    <w:rsid w:val="0091148F"/>
    <w:rsid w:val="009962A1"/>
    <w:rsid w:val="00A21F07"/>
    <w:rsid w:val="00A223FE"/>
    <w:rsid w:val="00A723EC"/>
    <w:rsid w:val="00A80CF3"/>
    <w:rsid w:val="00AC347F"/>
    <w:rsid w:val="00AD68E6"/>
    <w:rsid w:val="00AE63E2"/>
    <w:rsid w:val="00B35406"/>
    <w:rsid w:val="00B96EBF"/>
    <w:rsid w:val="00BC1D9B"/>
    <w:rsid w:val="00C3242D"/>
    <w:rsid w:val="00C43320"/>
    <w:rsid w:val="00C45A0C"/>
    <w:rsid w:val="00C76863"/>
    <w:rsid w:val="00D3136E"/>
    <w:rsid w:val="00D535D2"/>
    <w:rsid w:val="00D57E12"/>
    <w:rsid w:val="00DA157B"/>
    <w:rsid w:val="00DC3F68"/>
    <w:rsid w:val="00DD6FE8"/>
    <w:rsid w:val="00DF112B"/>
    <w:rsid w:val="00E029EA"/>
    <w:rsid w:val="00E82614"/>
    <w:rsid w:val="00E83403"/>
    <w:rsid w:val="00EA7455"/>
    <w:rsid w:val="00ED268B"/>
    <w:rsid w:val="00F83015"/>
    <w:rsid w:val="00FA6EB2"/>
    <w:rsid w:val="00FE6B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2D"/>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623"/>
    <w:pPr>
      <w:widowControl/>
      <w:overflowPunct/>
      <w:autoSpaceDE/>
      <w:autoSpaceDN/>
      <w:adjustRightInd/>
    </w:pPr>
    <w:rPr>
      <w:rFonts w:ascii="Tahoma" w:eastAsiaTheme="minorHAnsi" w:hAnsi="Tahoma" w:cs="Tahoma"/>
      <w:kern w:val="0"/>
      <w:sz w:val="16"/>
      <w:szCs w:val="16"/>
      <w:lang w:eastAsia="en-US"/>
    </w:rPr>
  </w:style>
  <w:style w:type="character" w:customStyle="1" w:styleId="BalloonTextChar">
    <w:name w:val="Balloon Text Char"/>
    <w:basedOn w:val="DefaultParagraphFont"/>
    <w:link w:val="BalloonText"/>
    <w:uiPriority w:val="99"/>
    <w:semiHidden/>
    <w:rsid w:val="00212623"/>
    <w:rPr>
      <w:rFonts w:ascii="Tahoma" w:hAnsi="Tahoma" w:cs="Tahoma"/>
      <w:sz w:val="16"/>
      <w:szCs w:val="16"/>
    </w:rPr>
  </w:style>
  <w:style w:type="paragraph" w:styleId="NoSpacing">
    <w:name w:val="No Spacing"/>
    <w:uiPriority w:val="1"/>
    <w:qFormat/>
    <w:rsid w:val="00212623"/>
    <w:pPr>
      <w:spacing w:after="0" w:line="240" w:lineRule="auto"/>
    </w:pPr>
  </w:style>
  <w:style w:type="paragraph" w:styleId="Header">
    <w:name w:val="header"/>
    <w:basedOn w:val="Normal"/>
    <w:link w:val="HeaderChar"/>
    <w:uiPriority w:val="99"/>
    <w:unhideWhenUsed/>
    <w:rsid w:val="00B96EBF"/>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B96EBF"/>
  </w:style>
  <w:style w:type="paragraph" w:styleId="Footer">
    <w:name w:val="footer"/>
    <w:basedOn w:val="Normal"/>
    <w:link w:val="FooterChar"/>
    <w:uiPriority w:val="99"/>
    <w:semiHidden/>
    <w:unhideWhenUsed/>
    <w:rsid w:val="00B96EBF"/>
    <w:pPr>
      <w:tabs>
        <w:tab w:val="center" w:pos="4513"/>
        <w:tab w:val="right" w:pos="9026"/>
      </w:tabs>
    </w:pPr>
  </w:style>
  <w:style w:type="character" w:customStyle="1" w:styleId="FooterChar">
    <w:name w:val="Footer Char"/>
    <w:basedOn w:val="DefaultParagraphFont"/>
    <w:link w:val="Footer"/>
    <w:uiPriority w:val="99"/>
    <w:semiHidden/>
    <w:rsid w:val="00B96EBF"/>
  </w:style>
  <w:style w:type="character" w:styleId="Hyperlink">
    <w:name w:val="Hyperlink"/>
    <w:basedOn w:val="DefaultParagraphFont"/>
    <w:uiPriority w:val="99"/>
    <w:unhideWhenUsed/>
    <w:rsid w:val="007C41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939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Rachael</cp:lastModifiedBy>
  <cp:revision>2</cp:revision>
  <cp:lastPrinted>2013-10-03T13:56:00Z</cp:lastPrinted>
  <dcterms:created xsi:type="dcterms:W3CDTF">2014-06-13T12:31:00Z</dcterms:created>
  <dcterms:modified xsi:type="dcterms:W3CDTF">2014-06-13T12:31:00Z</dcterms:modified>
</cp:coreProperties>
</file>