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B6" w:rsidRPr="002B1FF6" w:rsidRDefault="00D77C25" w:rsidP="00137FAE">
      <w:pPr>
        <w:pStyle w:val="NoSpacing"/>
        <w:jc w:val="center"/>
        <w:rPr>
          <w:rFonts w:ascii="Century Gothic" w:hAnsi="Century Gothic" w:cs="Arial"/>
          <w:b/>
          <w:sz w:val="28"/>
          <w:szCs w:val="28"/>
          <w:u w:val="single"/>
        </w:rPr>
      </w:pPr>
      <w:r w:rsidRPr="002B1FF6">
        <w:rPr>
          <w:rFonts w:ascii="Century Gothic" w:hAnsi="Century Gothic" w:cs="Arial"/>
          <w:b/>
          <w:sz w:val="28"/>
          <w:szCs w:val="28"/>
          <w:u w:val="single"/>
        </w:rPr>
        <w:t>Upcoming activities for our morning session children</w:t>
      </w:r>
    </w:p>
    <w:p w:rsidR="002B1FF6" w:rsidRDefault="002F0733" w:rsidP="00782F7B">
      <w:pPr>
        <w:pStyle w:val="NoSpacing"/>
        <w:rPr>
          <w:rFonts w:ascii="Century Gothic" w:hAnsi="Century Gothic" w:cs="Arial"/>
          <w:sz w:val="28"/>
          <w:szCs w:val="28"/>
        </w:rPr>
      </w:pPr>
      <w:r>
        <w:rPr>
          <w:rFonts w:ascii="Century Gothic" w:hAnsi="Century Gothic" w:cs="Arial"/>
          <w:noProof/>
          <w:sz w:val="28"/>
          <w:szCs w:val="28"/>
          <w:lang w:eastAsia="en-GB"/>
        </w:rPr>
        <w:pict>
          <v:shapetype id="_x0000_t202" coordsize="21600,21600" o:spt="202" path="m,l,21600r21600,l21600,xe">
            <v:stroke joinstyle="miter"/>
            <v:path gradientshapeok="t" o:connecttype="rect"/>
          </v:shapetype>
          <v:shape id="_x0000_s1026" type="#_x0000_t202" style="position:absolute;margin-left:27pt;margin-top:15pt;width:462pt;height:213.75pt;z-index:251658240" fillcolor="#c9f" strokecolor="#c9f">
            <v:textbox>
              <w:txbxContent>
                <w:p w:rsidR="00D77C25" w:rsidRPr="002B1FF6" w:rsidRDefault="00D77C25">
                  <w:pPr>
                    <w:rPr>
                      <w:rFonts w:ascii="Comic Sans MS" w:hAnsi="Comic Sans MS"/>
                      <w:b/>
                      <w:sz w:val="24"/>
                      <w:szCs w:val="24"/>
                      <w:u w:val="single"/>
                    </w:rPr>
                  </w:pPr>
                  <w:r w:rsidRPr="002B1FF6">
                    <w:rPr>
                      <w:rFonts w:ascii="Comic Sans MS" w:hAnsi="Comic Sans MS"/>
                      <w:b/>
                      <w:sz w:val="24"/>
                      <w:szCs w:val="24"/>
                      <w:u w:val="single"/>
                    </w:rPr>
                    <w:t>Ballet:</w:t>
                  </w:r>
                </w:p>
                <w:p w:rsidR="00D77C25" w:rsidRPr="00D77C25" w:rsidRDefault="00D77C25">
                  <w:pPr>
                    <w:rPr>
                      <w:rFonts w:ascii="Comic Sans MS" w:hAnsi="Comic Sans MS"/>
                      <w:sz w:val="24"/>
                      <w:szCs w:val="24"/>
                    </w:rPr>
                  </w:pPr>
                  <w:r w:rsidRPr="00D77C25">
                    <w:rPr>
                      <w:rFonts w:ascii="Comic Sans MS" w:hAnsi="Comic Sans MS"/>
                      <w:sz w:val="24"/>
                      <w:szCs w:val="24"/>
                    </w:rPr>
                    <w:t>We welcome Taylor as our Ballet instructor.  Taylor i</w:t>
                  </w:r>
                  <w:r w:rsidR="003B6DF7">
                    <w:rPr>
                      <w:rFonts w:ascii="Comic Sans MS" w:hAnsi="Comic Sans MS"/>
                      <w:sz w:val="24"/>
                      <w:szCs w:val="24"/>
                    </w:rPr>
                    <w:t>s giving</w:t>
                  </w:r>
                  <w:r w:rsidRPr="00D77C25">
                    <w:rPr>
                      <w:rFonts w:ascii="Comic Sans MS" w:hAnsi="Comic Sans MS"/>
                      <w:sz w:val="24"/>
                      <w:szCs w:val="24"/>
                    </w:rPr>
                    <w:t xml:space="preserve"> her time voluntarily to teach the children Ballet.  They have so far enjoyed a session and can decide if they would like to participate or not- it’s up to them.</w:t>
                  </w:r>
                </w:p>
                <w:p w:rsidR="00D77C25" w:rsidRPr="00D77C25" w:rsidRDefault="00D77C25">
                  <w:pPr>
                    <w:rPr>
                      <w:rFonts w:ascii="Comic Sans MS" w:hAnsi="Comic Sans MS"/>
                      <w:sz w:val="24"/>
                      <w:szCs w:val="24"/>
                    </w:rPr>
                  </w:pPr>
                  <w:r w:rsidRPr="00D77C25">
                    <w:rPr>
                      <w:rFonts w:ascii="Comic Sans MS" w:hAnsi="Comic Sans MS"/>
                      <w:sz w:val="24"/>
                      <w:szCs w:val="24"/>
                    </w:rPr>
                    <w:t>The children seemed to really enjoy the session and Taylor enjoyed working with them and will come up each Friday morning to take them.</w:t>
                  </w:r>
                </w:p>
                <w:p w:rsidR="00D77C25" w:rsidRPr="00D77C25" w:rsidRDefault="00D77C25">
                  <w:pPr>
                    <w:rPr>
                      <w:rFonts w:ascii="Comic Sans MS" w:hAnsi="Comic Sans MS"/>
                      <w:sz w:val="24"/>
                      <w:szCs w:val="24"/>
                    </w:rPr>
                  </w:pPr>
                </w:p>
                <w:p w:rsidR="00D77C25" w:rsidRDefault="00D77C25">
                  <w:pPr>
                    <w:rPr>
                      <w:rFonts w:ascii="Comic Sans MS" w:hAnsi="Comic Sans MS"/>
                      <w:sz w:val="24"/>
                      <w:szCs w:val="24"/>
                    </w:rPr>
                  </w:pPr>
                  <w:r w:rsidRPr="00D77C25">
                    <w:rPr>
                      <w:rFonts w:ascii="Comic Sans MS" w:hAnsi="Comic Sans MS"/>
                      <w:sz w:val="24"/>
                      <w:szCs w:val="24"/>
                    </w:rPr>
                    <w:t>Taylor is about to undertake an SVQ qualification</w:t>
                  </w:r>
                </w:p>
                <w:p w:rsidR="00D77C25" w:rsidRPr="00D77C25" w:rsidRDefault="00D77C25">
                  <w:pPr>
                    <w:rPr>
                      <w:rFonts w:ascii="Comic Sans MS" w:hAnsi="Comic Sans MS"/>
                      <w:sz w:val="24"/>
                      <w:szCs w:val="24"/>
                    </w:rPr>
                  </w:pPr>
                  <w:r w:rsidRPr="00D77C25">
                    <w:rPr>
                      <w:rFonts w:ascii="Comic Sans MS" w:hAnsi="Comic Sans MS"/>
                      <w:sz w:val="24"/>
                      <w:szCs w:val="24"/>
                    </w:rPr>
                    <w:t xml:space="preserve"> </w:t>
                  </w:r>
                  <w:proofErr w:type="gramStart"/>
                  <w:r w:rsidRPr="00D77C25">
                    <w:rPr>
                      <w:rFonts w:ascii="Comic Sans MS" w:hAnsi="Comic Sans MS"/>
                      <w:sz w:val="24"/>
                      <w:szCs w:val="24"/>
                    </w:rPr>
                    <w:t>in</w:t>
                  </w:r>
                  <w:proofErr w:type="gramEnd"/>
                  <w:r w:rsidRPr="00D77C25">
                    <w:rPr>
                      <w:rFonts w:ascii="Comic Sans MS" w:hAnsi="Comic Sans MS"/>
                      <w:sz w:val="24"/>
                      <w:szCs w:val="24"/>
                    </w:rPr>
                    <w:t xml:space="preserve"> Early Learning and Childcare.</w:t>
                  </w:r>
                </w:p>
                <w:p w:rsidR="00D77C25" w:rsidRDefault="00D77C25"/>
              </w:txbxContent>
            </v:textbox>
          </v:shape>
        </w:pict>
      </w: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F0733" w:rsidP="00782F7B">
      <w:pPr>
        <w:pStyle w:val="NoSpacing"/>
        <w:rPr>
          <w:rFonts w:ascii="Century Gothic" w:hAnsi="Century Gothic" w:cs="Arial"/>
          <w:sz w:val="28"/>
          <w:szCs w:val="28"/>
        </w:rPr>
      </w:pPr>
      <w:r>
        <w:rPr>
          <w:rFonts w:ascii="Century Gothic" w:hAnsi="Century Gothic" w:cs="Arial"/>
          <w:noProof/>
          <w:sz w:val="28"/>
          <w:szCs w:val="28"/>
          <w:lang w:eastAsia="en-GB"/>
        </w:rPr>
        <w:pict>
          <v:shape id="_x0000_s1027" type="#_x0000_t202" style="position:absolute;margin-left:405.25pt;margin-top:2.4pt;width:102.15pt;height:114pt;z-index:251659264" strokecolor="#c9f">
            <v:textbox style="mso-fit-shape-to-text:t">
              <w:txbxContent>
                <w:p w:rsidR="00D77C25" w:rsidRDefault="00D77C25">
                  <w:pPr>
                    <w:rPr>
                      <w:noProof/>
                      <w:lang w:eastAsia="en-GB"/>
                    </w:rPr>
                  </w:pPr>
                </w:p>
                <w:p w:rsidR="00D77C25" w:rsidRDefault="00D77C25">
                  <w:r>
                    <w:rPr>
                      <w:noProof/>
                      <w:lang w:eastAsia="en-GB"/>
                    </w:rPr>
                    <w:drawing>
                      <wp:inline distT="0" distB="0" distL="0" distR="0">
                        <wp:extent cx="1109432" cy="946172"/>
                        <wp:effectExtent l="19050" t="0" r="0" b="0"/>
                        <wp:docPr id="6" name="Picture 4" descr="C:\Users\Rachael\AppData\Local\Microsoft\Windows\INetCache\IE\9DNHGKZC\lgi01a20140613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chael\AppData\Local\Microsoft\Windows\INetCache\IE\9DNHGKZC\lgi01a201406130000[1].jpg"/>
                                <pic:cNvPicPr>
                                  <a:picLocks noChangeAspect="1" noChangeArrowheads="1"/>
                                </pic:cNvPicPr>
                              </pic:nvPicPr>
                              <pic:blipFill>
                                <a:blip r:embed="rId7"/>
                                <a:srcRect/>
                                <a:stretch>
                                  <a:fillRect/>
                                </a:stretch>
                              </pic:blipFill>
                              <pic:spPr bwMode="auto">
                                <a:xfrm>
                                  <a:off x="0" y="0"/>
                                  <a:ext cx="1112774" cy="949022"/>
                                </a:xfrm>
                                <a:prstGeom prst="rect">
                                  <a:avLst/>
                                </a:prstGeom>
                                <a:noFill/>
                                <a:ln w="9525">
                                  <a:noFill/>
                                  <a:miter lim="800000"/>
                                  <a:headEnd/>
                                  <a:tailEnd/>
                                </a:ln>
                              </pic:spPr>
                            </pic:pic>
                          </a:graphicData>
                        </a:graphic>
                      </wp:inline>
                    </w:drawing>
                  </w:r>
                </w:p>
              </w:txbxContent>
            </v:textbox>
          </v:shape>
        </w:pict>
      </w: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F0733" w:rsidP="00782F7B">
      <w:pPr>
        <w:pStyle w:val="NoSpacing"/>
        <w:rPr>
          <w:rFonts w:ascii="Century Gothic" w:hAnsi="Century Gothic" w:cs="Arial"/>
          <w:sz w:val="28"/>
          <w:szCs w:val="28"/>
        </w:rPr>
      </w:pPr>
      <w:r>
        <w:rPr>
          <w:rFonts w:ascii="Century Gothic" w:hAnsi="Century Gothic" w:cs="Arial"/>
          <w:noProof/>
          <w:sz w:val="28"/>
          <w:szCs w:val="28"/>
          <w:lang w:eastAsia="en-GB"/>
        </w:rPr>
        <w:pict>
          <v:shape id="_x0000_s1029" type="#_x0000_t202" style="position:absolute;margin-left:218.5pt;margin-top:10.35pt;width:118.9pt;height:83.95pt;z-index:251661312" fillcolor="yellow" strokecolor="yellow">
            <v:textbox>
              <w:txbxContent>
                <w:p w:rsidR="002B1FF6" w:rsidRDefault="002B1FF6">
                  <w:r>
                    <w:rPr>
                      <w:noProof/>
                      <w:lang w:eastAsia="en-GB"/>
                    </w:rPr>
                    <w:drawing>
                      <wp:inline distT="0" distB="0" distL="0" distR="0">
                        <wp:extent cx="1310019" cy="1008713"/>
                        <wp:effectExtent l="19050" t="0" r="4431" b="0"/>
                        <wp:docPr id="7" name="Picture 5" descr="C:\Users\Rachael\AppData\Local\Microsoft\Windows\INetCache\IE\06MGPZO4\grandparent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el\AppData\Local\Microsoft\Windows\INetCache\IE\06MGPZO4\grandparents2[1].jpg"/>
                                <pic:cNvPicPr>
                                  <a:picLocks noChangeAspect="1" noChangeArrowheads="1"/>
                                </pic:cNvPicPr>
                              </pic:nvPicPr>
                              <pic:blipFill>
                                <a:blip r:embed="rId8"/>
                                <a:srcRect/>
                                <a:stretch>
                                  <a:fillRect/>
                                </a:stretch>
                              </pic:blipFill>
                              <pic:spPr bwMode="auto">
                                <a:xfrm>
                                  <a:off x="0" y="0"/>
                                  <a:ext cx="1313216" cy="1011175"/>
                                </a:xfrm>
                                <a:prstGeom prst="rect">
                                  <a:avLst/>
                                </a:prstGeom>
                                <a:noFill/>
                                <a:ln w="9525">
                                  <a:noFill/>
                                  <a:miter lim="800000"/>
                                  <a:headEnd/>
                                  <a:tailEnd/>
                                </a:ln>
                              </pic:spPr>
                            </pic:pic>
                          </a:graphicData>
                        </a:graphic>
                      </wp:inline>
                    </w:drawing>
                  </w:r>
                </w:p>
              </w:txbxContent>
            </v:textbox>
          </v:shape>
        </w:pict>
      </w:r>
      <w:r>
        <w:rPr>
          <w:rFonts w:ascii="Century Gothic" w:hAnsi="Century Gothic" w:cs="Arial"/>
          <w:noProof/>
          <w:sz w:val="28"/>
          <w:szCs w:val="28"/>
          <w:lang w:eastAsia="en-GB"/>
        </w:rPr>
        <w:pict>
          <v:shape id="_x0000_s1028" type="#_x0000_t202" style="position:absolute;margin-left:25.95pt;margin-top:10.35pt;width:481.45pt;height:355pt;z-index:251660288" fillcolor="yellow" strokecolor="white [3212]">
            <v:textbox>
              <w:txbxContent>
                <w:p w:rsidR="00D77C25" w:rsidRPr="002B1FF6" w:rsidRDefault="00D77C25">
                  <w:pPr>
                    <w:rPr>
                      <w:rFonts w:ascii="Comic Sans MS" w:hAnsi="Comic Sans MS"/>
                      <w:b/>
                      <w:sz w:val="24"/>
                      <w:szCs w:val="24"/>
                      <w:u w:val="single"/>
                    </w:rPr>
                  </w:pPr>
                  <w:r w:rsidRPr="002B1FF6">
                    <w:rPr>
                      <w:rFonts w:ascii="Comic Sans MS" w:hAnsi="Comic Sans MS"/>
                      <w:b/>
                      <w:sz w:val="24"/>
                      <w:szCs w:val="24"/>
                      <w:u w:val="single"/>
                    </w:rPr>
                    <w:t>Community partnership</w:t>
                  </w:r>
                </w:p>
                <w:p w:rsidR="002B1FF6" w:rsidRDefault="002B1FF6">
                  <w:pPr>
                    <w:rPr>
                      <w:rFonts w:ascii="Comic Sans MS" w:hAnsi="Comic Sans MS"/>
                      <w:sz w:val="24"/>
                      <w:szCs w:val="24"/>
                    </w:rPr>
                  </w:pPr>
                </w:p>
                <w:p w:rsidR="002B1FF6" w:rsidRPr="00D23430" w:rsidRDefault="002B1FF6">
                  <w:pPr>
                    <w:rPr>
                      <w:rFonts w:ascii="Comic Sans MS" w:hAnsi="Comic Sans MS"/>
                      <w:sz w:val="24"/>
                      <w:szCs w:val="24"/>
                    </w:rPr>
                  </w:pPr>
                </w:p>
                <w:p w:rsidR="00D77C25" w:rsidRPr="00D23430" w:rsidRDefault="00D77C25">
                  <w:pPr>
                    <w:rPr>
                      <w:rFonts w:ascii="Comic Sans MS" w:hAnsi="Comic Sans MS"/>
                      <w:sz w:val="24"/>
                      <w:szCs w:val="24"/>
                    </w:rPr>
                  </w:pPr>
                  <w:r w:rsidRPr="00D23430">
                    <w:rPr>
                      <w:rFonts w:ascii="Comic Sans MS" w:hAnsi="Comic Sans MS"/>
                      <w:sz w:val="24"/>
                      <w:szCs w:val="24"/>
                    </w:rPr>
                    <w:t>We will be working in partnership with Eder Glynn.  We approached Mary Gardner (Manager of Eder Glynn) to see if it would be possible to take a small group of children down each week to join in activities with some of the residents.  Maybe do some drawing, jigsaws, games, exercises etc.</w:t>
                  </w:r>
                </w:p>
                <w:p w:rsidR="002B1FF6" w:rsidRPr="00D23430" w:rsidRDefault="00D77C25">
                  <w:pPr>
                    <w:rPr>
                      <w:rFonts w:ascii="Comic Sans MS" w:hAnsi="Comic Sans MS"/>
                      <w:sz w:val="24"/>
                      <w:szCs w:val="24"/>
                    </w:rPr>
                  </w:pPr>
                  <w:r w:rsidRPr="00D23430">
                    <w:rPr>
                      <w:rFonts w:ascii="Comic Sans MS" w:hAnsi="Comic Sans MS"/>
                      <w:sz w:val="24"/>
                      <w:szCs w:val="24"/>
                    </w:rPr>
                    <w:t>They are delighted to have us and we are rather excited about it.</w:t>
                  </w:r>
                </w:p>
                <w:p w:rsidR="00D77C25" w:rsidRPr="00D23430" w:rsidRDefault="00D77C25">
                  <w:pPr>
                    <w:rPr>
                      <w:rFonts w:ascii="Comic Sans MS" w:hAnsi="Comic Sans MS"/>
                      <w:sz w:val="24"/>
                      <w:szCs w:val="24"/>
                    </w:rPr>
                  </w:pPr>
                  <w:r w:rsidRPr="00D23430">
                    <w:rPr>
                      <w:rFonts w:ascii="Comic Sans MS" w:hAnsi="Comic Sans MS"/>
                      <w:sz w:val="24"/>
                      <w:szCs w:val="24"/>
                    </w:rPr>
                    <w:t>So each Wednesday a small group of 4-6 children will walk to Eder Glynn and spend 30-45 minutes with the residents.  This is new to us and to them, so</w:t>
                  </w:r>
                  <w:r w:rsidR="00D23430" w:rsidRPr="00D23430">
                    <w:rPr>
                      <w:rFonts w:ascii="Comic Sans MS" w:hAnsi="Comic Sans MS"/>
                      <w:sz w:val="24"/>
                      <w:szCs w:val="24"/>
                    </w:rPr>
                    <w:t>,</w:t>
                  </w:r>
                  <w:r w:rsidRPr="00D23430">
                    <w:rPr>
                      <w:rFonts w:ascii="Comic Sans MS" w:hAnsi="Comic Sans MS"/>
                      <w:sz w:val="24"/>
                      <w:szCs w:val="24"/>
                    </w:rPr>
                    <w:t xml:space="preserve"> to begin with we will only be taking our Pre-school children</w:t>
                  </w:r>
                  <w:r w:rsidR="00D23430" w:rsidRPr="00D23430">
                    <w:rPr>
                      <w:rFonts w:ascii="Comic Sans MS" w:hAnsi="Comic Sans MS"/>
                      <w:sz w:val="24"/>
                      <w:szCs w:val="24"/>
                    </w:rPr>
                    <w:t xml:space="preserve"> and building from there if appropriate.  We would like this to be a long standing partnership and to bring a bit of youth and energy to the residents and help to make their day a bit brighter.  As parents, you do not have to do anything other than bring your child as usual, however</w:t>
                  </w:r>
                  <w:r w:rsidR="003B6DF7">
                    <w:rPr>
                      <w:rFonts w:ascii="Comic Sans MS" w:hAnsi="Comic Sans MS"/>
                      <w:sz w:val="24"/>
                      <w:szCs w:val="24"/>
                    </w:rPr>
                    <w:t>, if for any reason, you do not wish</w:t>
                  </w:r>
                  <w:r w:rsidR="00D23430" w:rsidRPr="00D23430">
                    <w:rPr>
                      <w:rFonts w:ascii="Comic Sans MS" w:hAnsi="Comic Sans MS"/>
                      <w:sz w:val="24"/>
                      <w:szCs w:val="24"/>
                    </w:rPr>
                    <w:t xml:space="preserve"> your child to be involved with Eder Glynn, Please put it in writing and give it to Rachael, if your reasons are private, you do not have to disclose them</w:t>
                  </w:r>
                  <w:r w:rsidR="00D23430">
                    <w:rPr>
                      <w:rFonts w:ascii="Comic Sans MS" w:hAnsi="Comic Sans MS"/>
                      <w:sz w:val="24"/>
                      <w:szCs w:val="24"/>
                    </w:rPr>
                    <w:t>.</w:t>
                  </w:r>
                </w:p>
                <w:p w:rsidR="00D77C25" w:rsidRDefault="00D77C25"/>
              </w:txbxContent>
            </v:textbox>
          </v:shape>
        </w:pict>
      </w: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F0733" w:rsidP="00782F7B">
      <w:pPr>
        <w:pStyle w:val="NoSpacing"/>
        <w:rPr>
          <w:rFonts w:ascii="Century Gothic" w:hAnsi="Century Gothic" w:cs="Arial"/>
          <w:sz w:val="28"/>
          <w:szCs w:val="28"/>
        </w:rPr>
      </w:pPr>
      <w:r>
        <w:rPr>
          <w:rFonts w:ascii="Century Gothic" w:hAnsi="Century Gothic" w:cs="Arial"/>
          <w:noProof/>
          <w:sz w:val="28"/>
          <w:szCs w:val="28"/>
          <w:lang w:eastAsia="en-GB"/>
        </w:rPr>
        <w:lastRenderedPageBreak/>
        <w:pict>
          <v:shape id="_x0000_s1032" type="#_x0000_t202" style="position:absolute;margin-left:357.45pt;margin-top:-55.75pt;width:137.3pt;height:106.6pt;z-index:251664384;mso-wrap-style:none" fillcolor="#fcc" strokecolor="#fcc">
            <v:textbox style="mso-fit-shape-to-text:t">
              <w:txbxContent>
                <w:p w:rsidR="002B1FF6" w:rsidRDefault="002B1FF6">
                  <w:r>
                    <w:rPr>
                      <w:noProof/>
                      <w:lang w:eastAsia="en-GB"/>
                    </w:rPr>
                    <w:drawing>
                      <wp:inline distT="0" distB="0" distL="0" distR="0">
                        <wp:extent cx="1532006" cy="1137684"/>
                        <wp:effectExtent l="19050" t="0" r="0" b="0"/>
                        <wp:docPr id="11" name="Picture 9" descr="C:\Users\Rachael\AppData\Local\Microsoft\Windows\INetCache\IE\06MGPZO4\children-grow03-300x2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chael\AppData\Local\Microsoft\Windows\INetCache\IE\06MGPZO4\children-grow03-300x222[1].png"/>
                                <pic:cNvPicPr>
                                  <a:picLocks noChangeAspect="1" noChangeArrowheads="1"/>
                                </pic:cNvPicPr>
                              </pic:nvPicPr>
                              <pic:blipFill>
                                <a:blip r:embed="rId9"/>
                                <a:srcRect/>
                                <a:stretch>
                                  <a:fillRect/>
                                </a:stretch>
                              </pic:blipFill>
                              <pic:spPr bwMode="auto">
                                <a:xfrm>
                                  <a:off x="0" y="0"/>
                                  <a:ext cx="1532536" cy="1138078"/>
                                </a:xfrm>
                                <a:prstGeom prst="rect">
                                  <a:avLst/>
                                </a:prstGeom>
                                <a:noFill/>
                                <a:ln w="9525">
                                  <a:noFill/>
                                  <a:miter lim="800000"/>
                                  <a:headEnd/>
                                  <a:tailEnd/>
                                </a:ln>
                              </pic:spPr>
                            </pic:pic>
                          </a:graphicData>
                        </a:graphic>
                      </wp:inline>
                    </w:drawing>
                  </w:r>
                </w:p>
              </w:txbxContent>
            </v:textbox>
          </v:shape>
        </w:pict>
      </w:r>
      <w:r>
        <w:rPr>
          <w:rFonts w:ascii="Century Gothic" w:hAnsi="Century Gothic" w:cs="Arial"/>
          <w:noProof/>
          <w:sz w:val="28"/>
          <w:szCs w:val="28"/>
          <w:lang w:eastAsia="en-GB"/>
        </w:rPr>
        <w:pict>
          <v:shape id="_x0000_s1031" type="#_x0000_t202" style="position:absolute;margin-left:20.1pt;margin-top:14.6pt;width:485.55pt;height:465.45pt;z-index:251663360" fillcolor="#fcc" strokecolor="#fcc">
            <v:textbox>
              <w:txbxContent>
                <w:p w:rsidR="002B1FF6" w:rsidRPr="00137FAE" w:rsidRDefault="002B1FF6" w:rsidP="002B1FF6">
                  <w:pPr>
                    <w:pStyle w:val="NoSpacing"/>
                    <w:rPr>
                      <w:rFonts w:ascii="Comic Sans MS" w:hAnsi="Comic Sans MS" w:cs="Arial"/>
                      <w:b/>
                      <w:sz w:val="24"/>
                      <w:szCs w:val="24"/>
                      <w:u w:val="single"/>
                    </w:rPr>
                  </w:pPr>
                  <w:r w:rsidRPr="00137FAE">
                    <w:rPr>
                      <w:rFonts w:ascii="Comic Sans MS" w:hAnsi="Comic Sans MS" w:cs="Arial"/>
                      <w:b/>
                      <w:sz w:val="24"/>
                      <w:szCs w:val="24"/>
                      <w:u w:val="single"/>
                    </w:rPr>
                    <w:t>Developmental Milestones:</w:t>
                  </w:r>
                </w:p>
                <w:p w:rsidR="002B1FF6" w:rsidRPr="002B1FF6" w:rsidRDefault="002B1FF6" w:rsidP="002B1FF6">
                  <w:pPr>
                    <w:pStyle w:val="NoSpacing"/>
                    <w:rPr>
                      <w:rFonts w:ascii="Comic Sans MS" w:hAnsi="Comic Sans MS" w:cs="Arial"/>
                      <w:sz w:val="24"/>
                      <w:szCs w:val="24"/>
                    </w:rPr>
                  </w:pPr>
                </w:p>
                <w:p w:rsidR="002B1FF6" w:rsidRPr="002B1FF6" w:rsidRDefault="002B1FF6" w:rsidP="002B1FF6">
                  <w:pPr>
                    <w:pStyle w:val="NoSpacing"/>
                    <w:rPr>
                      <w:rFonts w:ascii="Comic Sans MS" w:hAnsi="Comic Sans MS" w:cs="Arial"/>
                      <w:sz w:val="24"/>
                      <w:szCs w:val="24"/>
                    </w:rPr>
                  </w:pPr>
                  <w:r w:rsidRPr="002B1FF6">
                    <w:rPr>
                      <w:rFonts w:ascii="Comic Sans MS" w:hAnsi="Comic Sans MS" w:cs="Arial"/>
                      <w:sz w:val="24"/>
                      <w:szCs w:val="24"/>
                    </w:rPr>
                    <w:t xml:space="preserve">There is a new tool for measuring our children’s all round development, this is known as the Developmental Milestones Tool.  </w:t>
                  </w:r>
                </w:p>
                <w:p w:rsidR="002B1FF6" w:rsidRPr="002B1FF6" w:rsidRDefault="002B1FF6" w:rsidP="002B1FF6">
                  <w:pPr>
                    <w:pStyle w:val="NoSpacing"/>
                    <w:rPr>
                      <w:rFonts w:ascii="Comic Sans MS" w:hAnsi="Comic Sans MS" w:cs="Arial"/>
                      <w:sz w:val="24"/>
                      <w:szCs w:val="24"/>
                    </w:rPr>
                  </w:pPr>
                </w:p>
                <w:p w:rsidR="002B1FF6" w:rsidRPr="002B1FF6" w:rsidRDefault="002B1FF6" w:rsidP="002B1FF6">
                  <w:pPr>
                    <w:pStyle w:val="NoSpacing"/>
                    <w:rPr>
                      <w:rFonts w:ascii="Comic Sans MS" w:hAnsi="Comic Sans MS" w:cs="Arial"/>
                      <w:sz w:val="24"/>
                      <w:szCs w:val="24"/>
                    </w:rPr>
                  </w:pPr>
                  <w:r w:rsidRPr="002B1FF6">
                    <w:rPr>
                      <w:rFonts w:ascii="Comic Sans MS" w:hAnsi="Comic Sans MS" w:cs="Arial"/>
                      <w:sz w:val="24"/>
                      <w:szCs w:val="24"/>
                    </w:rPr>
                    <w:t xml:space="preserve">This has been devised by the Local Authority Early Years Team in conjunction with the legislation and the Curriculum that we work to, and ensures that children have the opportunities to meet their potential and get help in areas they may need It, whether there </w:t>
                  </w:r>
                  <w:proofErr w:type="gramStart"/>
                  <w:r w:rsidRPr="002B1FF6">
                    <w:rPr>
                      <w:rFonts w:ascii="Comic Sans MS" w:hAnsi="Comic Sans MS" w:cs="Arial"/>
                      <w:sz w:val="24"/>
                      <w:szCs w:val="24"/>
                    </w:rPr>
                    <w:t>are  difficulties</w:t>
                  </w:r>
                  <w:proofErr w:type="gramEnd"/>
                  <w:r w:rsidRPr="002B1FF6">
                    <w:rPr>
                      <w:rFonts w:ascii="Comic Sans MS" w:hAnsi="Comic Sans MS" w:cs="Arial"/>
                      <w:sz w:val="24"/>
                      <w:szCs w:val="24"/>
                    </w:rPr>
                    <w:t xml:space="preserve"> or strengths each child has a programme tailored to suit their individual needs and abilities.  </w:t>
                  </w:r>
                </w:p>
                <w:p w:rsidR="002B1FF6" w:rsidRPr="002B1FF6" w:rsidRDefault="002B1FF6" w:rsidP="002B1FF6">
                  <w:pPr>
                    <w:pStyle w:val="NoSpacing"/>
                    <w:rPr>
                      <w:rFonts w:ascii="Comic Sans MS" w:hAnsi="Comic Sans MS" w:cs="Arial"/>
                      <w:sz w:val="24"/>
                      <w:szCs w:val="24"/>
                    </w:rPr>
                  </w:pPr>
                </w:p>
                <w:p w:rsidR="002B1FF6" w:rsidRPr="002B1FF6" w:rsidRDefault="002B1FF6" w:rsidP="002B1FF6">
                  <w:pPr>
                    <w:pStyle w:val="NoSpacing"/>
                    <w:rPr>
                      <w:rFonts w:ascii="Comic Sans MS" w:hAnsi="Comic Sans MS" w:cs="Arial"/>
                      <w:sz w:val="24"/>
                      <w:szCs w:val="24"/>
                    </w:rPr>
                  </w:pPr>
                  <w:r w:rsidRPr="002B1FF6">
                    <w:rPr>
                      <w:rFonts w:ascii="Comic Sans MS" w:hAnsi="Comic Sans MS" w:cs="Arial"/>
                      <w:sz w:val="24"/>
                      <w:szCs w:val="24"/>
                    </w:rPr>
                    <w:t xml:space="preserve">This will work alongside your child’s Personal Learning Plan (PLP) and the outcomes we are working to will be displayed on the </w:t>
                  </w:r>
                  <w:proofErr w:type="gramStart"/>
                  <w:r w:rsidRPr="002B1FF6">
                    <w:rPr>
                      <w:rFonts w:ascii="Comic Sans MS" w:hAnsi="Comic Sans MS" w:cs="Arial"/>
                      <w:sz w:val="24"/>
                      <w:szCs w:val="24"/>
                    </w:rPr>
                    <w:t>SHANARRI  (</w:t>
                  </w:r>
                  <w:proofErr w:type="gramEnd"/>
                  <w:r w:rsidRPr="002B1FF6">
                    <w:rPr>
                      <w:rFonts w:ascii="Comic Sans MS" w:hAnsi="Comic Sans MS" w:cs="Arial"/>
                      <w:sz w:val="24"/>
                      <w:szCs w:val="24"/>
                    </w:rPr>
                    <w:t>Achievement ) wall in the main hall.</w:t>
                  </w:r>
                </w:p>
                <w:p w:rsidR="002B1FF6" w:rsidRPr="002B1FF6" w:rsidRDefault="002B1FF6" w:rsidP="002B1FF6">
                  <w:pPr>
                    <w:pStyle w:val="NoSpacing"/>
                    <w:rPr>
                      <w:rFonts w:ascii="Comic Sans MS" w:hAnsi="Comic Sans MS" w:cs="Arial"/>
                      <w:sz w:val="24"/>
                      <w:szCs w:val="24"/>
                    </w:rPr>
                  </w:pPr>
                </w:p>
                <w:p w:rsidR="002B1FF6" w:rsidRPr="002B1FF6" w:rsidRDefault="002B1FF6" w:rsidP="002B1FF6">
                  <w:pPr>
                    <w:pStyle w:val="NoSpacing"/>
                    <w:rPr>
                      <w:rFonts w:ascii="Comic Sans MS" w:hAnsi="Comic Sans MS" w:cs="Arial"/>
                      <w:sz w:val="24"/>
                      <w:szCs w:val="24"/>
                    </w:rPr>
                  </w:pPr>
                  <w:r w:rsidRPr="002B1FF6">
                    <w:rPr>
                      <w:rFonts w:ascii="Comic Sans MS" w:hAnsi="Comic Sans MS" w:cs="Arial"/>
                      <w:sz w:val="24"/>
                      <w:szCs w:val="24"/>
                    </w:rPr>
                    <w:t xml:space="preserve">There is a parent’s guide being issued in the next couple of days, so please read it.    The Authority </w:t>
                  </w:r>
                  <w:proofErr w:type="gramStart"/>
                  <w:r w:rsidRPr="002B1FF6">
                    <w:rPr>
                      <w:rFonts w:ascii="Comic Sans MS" w:hAnsi="Comic Sans MS" w:cs="Arial"/>
                      <w:sz w:val="24"/>
                      <w:szCs w:val="24"/>
                    </w:rPr>
                    <w:t>are</w:t>
                  </w:r>
                  <w:proofErr w:type="gramEnd"/>
                  <w:r w:rsidRPr="002B1FF6">
                    <w:rPr>
                      <w:rFonts w:ascii="Comic Sans MS" w:hAnsi="Comic Sans MS" w:cs="Arial"/>
                      <w:sz w:val="24"/>
                      <w:szCs w:val="24"/>
                    </w:rPr>
                    <w:t xml:space="preserve"> also keen to have your feedback on the guide be it positive or negative, as they want parents to support and engage in the process.</w:t>
                  </w:r>
                </w:p>
                <w:p w:rsidR="002B1FF6" w:rsidRPr="002B1FF6" w:rsidRDefault="002B1FF6" w:rsidP="002B1FF6">
                  <w:pPr>
                    <w:pStyle w:val="NoSpacing"/>
                    <w:rPr>
                      <w:rFonts w:ascii="Comic Sans MS" w:hAnsi="Comic Sans MS" w:cs="Arial"/>
                      <w:sz w:val="24"/>
                      <w:szCs w:val="24"/>
                    </w:rPr>
                  </w:pPr>
                </w:p>
                <w:p w:rsidR="002B1FF6" w:rsidRPr="002B1FF6" w:rsidRDefault="002B1FF6" w:rsidP="002B1FF6">
                  <w:pPr>
                    <w:pStyle w:val="NoSpacing"/>
                    <w:rPr>
                      <w:rFonts w:ascii="Comic Sans MS" w:hAnsi="Comic Sans MS" w:cs="Arial"/>
                      <w:sz w:val="24"/>
                      <w:szCs w:val="24"/>
                    </w:rPr>
                  </w:pPr>
                  <w:r w:rsidRPr="002B1FF6">
                    <w:rPr>
                      <w:rFonts w:ascii="Comic Sans MS" w:hAnsi="Comic Sans MS" w:cs="Arial"/>
                      <w:sz w:val="24"/>
                      <w:szCs w:val="24"/>
                    </w:rPr>
                    <w:t>This is a new initiative to us all, and we will work through it together, the main thing is you take the time to share your child’s PLP with them and their wider family and ensure you comment and sign it and return it to the centre.  There is only one copy of this PLP therefore if it is lost, it cannot be replaced and it is a detailed journey of your child’s pre-school experience.</w:t>
                  </w:r>
                </w:p>
                <w:p w:rsidR="002B1FF6" w:rsidRPr="002B1FF6" w:rsidRDefault="002B1FF6" w:rsidP="002B1FF6">
                  <w:pPr>
                    <w:pStyle w:val="NoSpacing"/>
                    <w:rPr>
                      <w:rFonts w:ascii="Comic Sans MS" w:hAnsi="Comic Sans MS" w:cs="Arial"/>
                      <w:sz w:val="24"/>
                      <w:szCs w:val="24"/>
                    </w:rPr>
                  </w:pPr>
                </w:p>
                <w:p w:rsidR="002B1FF6" w:rsidRPr="002B1FF6" w:rsidRDefault="002B1FF6" w:rsidP="002B1FF6">
                  <w:pPr>
                    <w:pStyle w:val="NoSpacing"/>
                    <w:rPr>
                      <w:rFonts w:ascii="Comic Sans MS" w:hAnsi="Comic Sans MS" w:cs="Arial"/>
                      <w:sz w:val="24"/>
                      <w:szCs w:val="24"/>
                    </w:rPr>
                  </w:pPr>
                  <w:r w:rsidRPr="002B1FF6">
                    <w:rPr>
                      <w:rFonts w:ascii="Comic Sans MS" w:hAnsi="Comic Sans MS" w:cs="Arial"/>
                      <w:sz w:val="24"/>
                      <w:szCs w:val="24"/>
                    </w:rPr>
                    <w:t>If you have any concerns about your child’s progress or any other worries about nursery life, please speak to your child’s key worker.</w:t>
                  </w:r>
                </w:p>
                <w:p w:rsidR="002B1FF6" w:rsidRDefault="002B1FF6" w:rsidP="002B1FF6">
                  <w:pPr>
                    <w:pStyle w:val="NoSpacing"/>
                    <w:rPr>
                      <w:rFonts w:ascii="Century Gothic" w:hAnsi="Century Gothic" w:cs="Arial"/>
                      <w:sz w:val="28"/>
                      <w:szCs w:val="28"/>
                    </w:rPr>
                  </w:pPr>
                </w:p>
                <w:p w:rsidR="002B1FF6" w:rsidRDefault="002B1FF6"/>
              </w:txbxContent>
            </v:textbox>
          </v:shape>
        </w:pict>
      </w: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2B1FF6" w:rsidRDefault="002B1FF6" w:rsidP="00782F7B">
      <w:pPr>
        <w:pStyle w:val="NoSpacing"/>
        <w:rPr>
          <w:rFonts w:ascii="Century Gothic" w:hAnsi="Century Gothic" w:cs="Arial"/>
          <w:sz w:val="28"/>
          <w:szCs w:val="28"/>
        </w:rPr>
      </w:pPr>
    </w:p>
    <w:p w:rsidR="004A2EB6" w:rsidRPr="004A2EB6" w:rsidRDefault="002F0733" w:rsidP="00782F7B">
      <w:pPr>
        <w:pStyle w:val="NoSpacing"/>
        <w:rPr>
          <w:rFonts w:ascii="Century Gothic" w:hAnsi="Century Gothic" w:cs="Arial"/>
          <w:sz w:val="28"/>
          <w:szCs w:val="28"/>
        </w:rPr>
      </w:pPr>
      <w:r>
        <w:rPr>
          <w:rFonts w:ascii="Century Gothic" w:hAnsi="Century Gothic" w:cs="Arial"/>
          <w:noProof/>
          <w:sz w:val="28"/>
          <w:szCs w:val="28"/>
          <w:lang w:eastAsia="en-GB"/>
        </w:rPr>
        <w:pict>
          <v:shape id="_x0000_s1034" type="#_x0000_t202" style="position:absolute;margin-left:343.25pt;margin-top:274.55pt;width:55.25pt;height:46pt;z-index:251666432" fillcolor="#6ff" strokecolor="#6ff">
            <v:textbox>
              <w:txbxContent>
                <w:p w:rsidR="002511EB" w:rsidRDefault="002511EB">
                  <w:r>
                    <w:rPr>
                      <w:noProof/>
                      <w:lang w:eastAsia="en-GB"/>
                    </w:rPr>
                    <w:drawing>
                      <wp:inline distT="0" distB="0" distL="0" distR="0">
                        <wp:extent cx="516658" cy="489098"/>
                        <wp:effectExtent l="19050" t="0" r="0" b="0"/>
                        <wp:docPr id="12" name="Picture 10" descr="C:\Users\Rachael\AppData\Local\Microsoft\Windows\INetCache\IE\T7RM0F4W\Swatching_the_Clo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chael\AppData\Local\Microsoft\Windows\INetCache\IE\T7RM0F4W\Swatching_the_Clock[1].PNG"/>
                                <pic:cNvPicPr>
                                  <a:picLocks noChangeAspect="1" noChangeArrowheads="1"/>
                                </pic:cNvPicPr>
                              </pic:nvPicPr>
                              <pic:blipFill>
                                <a:blip r:embed="rId10"/>
                                <a:srcRect/>
                                <a:stretch>
                                  <a:fillRect/>
                                </a:stretch>
                              </pic:blipFill>
                              <pic:spPr bwMode="auto">
                                <a:xfrm>
                                  <a:off x="0" y="0"/>
                                  <a:ext cx="519756" cy="492031"/>
                                </a:xfrm>
                                <a:prstGeom prst="rect">
                                  <a:avLst/>
                                </a:prstGeom>
                                <a:noFill/>
                                <a:ln w="9525">
                                  <a:noFill/>
                                  <a:miter lim="800000"/>
                                  <a:headEnd/>
                                  <a:tailEnd/>
                                </a:ln>
                              </pic:spPr>
                            </pic:pic>
                          </a:graphicData>
                        </a:graphic>
                      </wp:inline>
                    </w:drawing>
                  </w:r>
                </w:p>
              </w:txbxContent>
            </v:textbox>
          </v:shape>
        </w:pict>
      </w:r>
      <w:r>
        <w:rPr>
          <w:rFonts w:ascii="Century Gothic" w:hAnsi="Century Gothic" w:cs="Arial"/>
          <w:noProof/>
          <w:sz w:val="28"/>
          <w:szCs w:val="28"/>
          <w:lang w:eastAsia="en-GB"/>
        </w:rPr>
        <w:pict>
          <v:shape id="_x0000_s1033" type="#_x0000_t202" style="position:absolute;margin-left:20.1pt;margin-top:297.95pt;width:474.65pt;height:197.55pt;z-index:251665408" fillcolor="#6ff" strokecolor="#6ff">
            <v:textbox>
              <w:txbxContent>
                <w:p w:rsidR="002511EB" w:rsidRPr="002511EB" w:rsidRDefault="002511EB">
                  <w:pPr>
                    <w:rPr>
                      <w:b/>
                      <w:u w:val="single"/>
                    </w:rPr>
                  </w:pPr>
                  <w:r w:rsidRPr="002511EB">
                    <w:rPr>
                      <w:b/>
                      <w:u w:val="single"/>
                    </w:rPr>
                    <w:t>Late Collection</w:t>
                  </w:r>
                </w:p>
                <w:p w:rsidR="002511EB" w:rsidRDefault="002511EB">
                  <w:r>
                    <w:t>Please ensure you are on time to collect your children from the centre at the end of their session.  This can be an anxious time for children wondering why someone hasn’t picked them up.   If you are going to be late, the</w:t>
                  </w:r>
                  <w:r w:rsidR="003B6DF7">
                    <w:t>n</w:t>
                  </w:r>
                  <w:r>
                    <w:t xml:space="preserve"> Please phone the centre and let the staff know so they can tell your child and help them be prepared for the change in their routine.</w:t>
                  </w:r>
                </w:p>
                <w:p w:rsidR="002511EB" w:rsidRDefault="002511EB">
                  <w:r>
                    <w:t xml:space="preserve">If the period of late collection over runs 10 </w:t>
                  </w:r>
                  <w:proofErr w:type="spellStart"/>
                  <w:r>
                    <w:t>mins</w:t>
                  </w:r>
                  <w:proofErr w:type="spellEnd"/>
                  <w:r>
                    <w:t xml:space="preserve"> then a charge for childcare will be put in place, as with habitual late collection.</w:t>
                  </w:r>
                </w:p>
                <w:p w:rsidR="002511EB" w:rsidRDefault="002511EB">
                  <w:r>
                    <w:t>We trust you understand we run to a tight timescale between sessions and we are bound by Adult: child ratios when the children are on the premises, therefore, children left over affect these ratios and could mean us breaking our registration conditions.  Please do not put us in this position.</w:t>
                  </w:r>
                </w:p>
                <w:p w:rsidR="002511EB" w:rsidRDefault="002511EB">
                  <w:r>
                    <w:t>Thank you for your understanding.</w:t>
                  </w:r>
                </w:p>
              </w:txbxContent>
            </v:textbox>
          </v:shape>
        </w:pict>
      </w:r>
      <w:r>
        <w:rPr>
          <w:rFonts w:ascii="Century Gothic" w:hAnsi="Century Gothic" w:cs="Arial"/>
          <w:noProof/>
          <w:sz w:val="28"/>
          <w:szCs w:val="28"/>
          <w:lang w:eastAsia="en-GB"/>
        </w:rPr>
        <w:pict>
          <v:shape id="_x0000_s1030" type="#_x0000_t202" style="position:absolute;margin-left:216.85pt;margin-top:600.2pt;width:93.85pt;height:74.55pt;z-index:251662336;mso-wrap-style:none" strokecolor="white [3212]">
            <v:textbox style="mso-fit-shape-to-text:t">
              <w:txbxContent>
                <w:p w:rsidR="002B1FF6" w:rsidRDefault="002B1FF6">
                  <w:r>
                    <w:rPr>
                      <w:noProof/>
                      <w:lang w:eastAsia="en-GB"/>
                    </w:rPr>
                    <w:drawing>
                      <wp:inline distT="0" distB="0" distL="0" distR="0">
                        <wp:extent cx="980410" cy="730767"/>
                        <wp:effectExtent l="19050" t="0" r="0" b="0"/>
                        <wp:docPr id="10" name="Picture 8" descr="C:\Users\Rachael\AppData\Local\Microsoft\Windows\INetCache\IE\SRYNYJGY\3666542556_d350cc1fd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chael\AppData\Local\Microsoft\Windows\INetCache\IE\SRYNYJGY\3666542556_d350cc1fdb[1].jpg"/>
                                <pic:cNvPicPr>
                                  <a:picLocks noChangeAspect="1" noChangeArrowheads="1"/>
                                </pic:cNvPicPr>
                              </pic:nvPicPr>
                              <pic:blipFill>
                                <a:blip r:embed="rId11"/>
                                <a:srcRect/>
                                <a:stretch>
                                  <a:fillRect/>
                                </a:stretch>
                              </pic:blipFill>
                              <pic:spPr bwMode="auto">
                                <a:xfrm>
                                  <a:off x="0" y="0"/>
                                  <a:ext cx="981190" cy="731349"/>
                                </a:xfrm>
                                <a:prstGeom prst="rect">
                                  <a:avLst/>
                                </a:prstGeom>
                                <a:noFill/>
                                <a:ln w="9525">
                                  <a:noFill/>
                                  <a:miter lim="800000"/>
                                  <a:headEnd/>
                                  <a:tailEnd/>
                                </a:ln>
                              </pic:spPr>
                            </pic:pic>
                          </a:graphicData>
                        </a:graphic>
                      </wp:inline>
                    </w:drawing>
                  </w:r>
                </w:p>
              </w:txbxContent>
            </v:textbox>
          </v:shape>
        </w:pict>
      </w:r>
      <w:proofErr w:type="gramStart"/>
      <w:r w:rsidR="002511EB">
        <w:rPr>
          <w:rFonts w:ascii="Century Gothic" w:hAnsi="Century Gothic" w:cs="Arial"/>
          <w:sz w:val="28"/>
          <w:szCs w:val="28"/>
        </w:rPr>
        <w:t>r</w:t>
      </w:r>
      <w:proofErr w:type="gramEnd"/>
    </w:p>
    <w:sectPr w:rsidR="004A2EB6" w:rsidRPr="004A2EB6" w:rsidSect="00D77C25">
      <w:headerReference w:type="default" r:id="rId12"/>
      <w:pgSz w:w="11906" w:h="16838"/>
      <w:pgMar w:top="720" w:right="720" w:bottom="720" w:left="720" w:header="709" w:footer="709" w:gutter="0"/>
      <w:pgBorders w:offsetFrom="page">
        <w:top w:val="cabins" w:sz="31" w:space="24" w:color="00B050"/>
        <w:left w:val="cabins" w:sz="31" w:space="24" w:color="00B050"/>
        <w:bottom w:val="cabins" w:sz="31" w:space="24" w:color="00B050"/>
        <w:right w:val="cabins" w:sz="31"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6C" w:rsidRDefault="00E34A6C" w:rsidP="00B96EBF">
      <w:pPr>
        <w:spacing w:after="0" w:line="240" w:lineRule="auto"/>
      </w:pPr>
      <w:r>
        <w:separator/>
      </w:r>
    </w:p>
  </w:endnote>
  <w:endnote w:type="continuationSeparator" w:id="0">
    <w:p w:rsidR="00E34A6C" w:rsidRDefault="00E34A6C" w:rsidP="00B96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6C" w:rsidRDefault="00E34A6C" w:rsidP="00B96EBF">
      <w:pPr>
        <w:spacing w:after="0" w:line="240" w:lineRule="auto"/>
      </w:pPr>
      <w:r>
        <w:separator/>
      </w:r>
    </w:p>
  </w:footnote>
  <w:footnote w:type="continuationSeparator" w:id="0">
    <w:p w:rsidR="00E34A6C" w:rsidRDefault="00E34A6C" w:rsidP="00B96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Default="00D77C25" w:rsidP="00B96EBF">
    <w:pPr>
      <w:pStyle w:val="NoSpacing"/>
      <w:tabs>
        <w:tab w:val="left" w:pos="2127"/>
      </w:tabs>
      <w:jc w:val="center"/>
    </w:pPr>
  </w:p>
  <w:p w:rsidR="00D77C25" w:rsidRDefault="00D77C25" w:rsidP="00B96EBF">
    <w:pPr>
      <w:pStyle w:val="NoSpacing"/>
      <w:tabs>
        <w:tab w:val="left" w:pos="2127"/>
      </w:tabs>
      <w:jc w:val="center"/>
    </w:pPr>
  </w:p>
  <w:p w:rsidR="00B96EBF" w:rsidRDefault="00B96EBF" w:rsidP="00B96EBF">
    <w:pPr>
      <w:pStyle w:val="NoSpacing"/>
      <w:tabs>
        <w:tab w:val="left" w:pos="2127"/>
      </w:tabs>
      <w:jc w:val="center"/>
    </w:pPr>
    <w:r w:rsidRPr="00212623">
      <w:rPr>
        <w:noProof/>
        <w:lang w:eastAsia="en-GB"/>
      </w:rPr>
      <w:drawing>
        <wp:inline distT="0" distB="0" distL="0" distR="0">
          <wp:extent cx="619125" cy="36195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1"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B96EBF" w:rsidRPr="00B96EBF" w:rsidRDefault="00B96EBF" w:rsidP="00B96EBF">
    <w:pPr>
      <w:pStyle w:val="NoSpacing"/>
      <w:jc w:val="center"/>
      <w:rPr>
        <w:rFonts w:ascii="Century Gothic" w:hAnsi="Century Gothic"/>
        <w:b/>
        <w:u w:val="single"/>
      </w:rPr>
    </w:pPr>
    <w:r>
      <w:rPr>
        <w:rFonts w:ascii="Century Gothic" w:hAnsi="Century Gothic"/>
        <w:b/>
        <w:u w:val="single"/>
      </w:rPr>
      <w:t>Soroba Young Family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623"/>
    <w:rsid w:val="00020577"/>
    <w:rsid w:val="00026155"/>
    <w:rsid w:val="00030179"/>
    <w:rsid w:val="000338F0"/>
    <w:rsid w:val="00092189"/>
    <w:rsid w:val="000C38B5"/>
    <w:rsid w:val="000E5D32"/>
    <w:rsid w:val="000F6B85"/>
    <w:rsid w:val="001164EA"/>
    <w:rsid w:val="001279A7"/>
    <w:rsid w:val="00137FAE"/>
    <w:rsid w:val="001C103F"/>
    <w:rsid w:val="001C3969"/>
    <w:rsid w:val="001E14F1"/>
    <w:rsid w:val="001F4415"/>
    <w:rsid w:val="00212623"/>
    <w:rsid w:val="00230079"/>
    <w:rsid w:val="0025104B"/>
    <w:rsid w:val="002511EB"/>
    <w:rsid w:val="00285993"/>
    <w:rsid w:val="00290A18"/>
    <w:rsid w:val="002B0007"/>
    <w:rsid w:val="002B1FF6"/>
    <w:rsid w:val="002D655C"/>
    <w:rsid w:val="002F0733"/>
    <w:rsid w:val="003941B6"/>
    <w:rsid w:val="003B6DF7"/>
    <w:rsid w:val="003F072B"/>
    <w:rsid w:val="004000C3"/>
    <w:rsid w:val="00406540"/>
    <w:rsid w:val="00440052"/>
    <w:rsid w:val="00443773"/>
    <w:rsid w:val="00452419"/>
    <w:rsid w:val="004A2EB6"/>
    <w:rsid w:val="004E45DD"/>
    <w:rsid w:val="004F273C"/>
    <w:rsid w:val="00544778"/>
    <w:rsid w:val="005520EA"/>
    <w:rsid w:val="0056425F"/>
    <w:rsid w:val="005E030E"/>
    <w:rsid w:val="00600BC9"/>
    <w:rsid w:val="00601980"/>
    <w:rsid w:val="00607D1C"/>
    <w:rsid w:val="00633724"/>
    <w:rsid w:val="00673042"/>
    <w:rsid w:val="00676C7D"/>
    <w:rsid w:val="006874E8"/>
    <w:rsid w:val="006C1E6C"/>
    <w:rsid w:val="0070234F"/>
    <w:rsid w:val="007228B7"/>
    <w:rsid w:val="00782F7B"/>
    <w:rsid w:val="00786997"/>
    <w:rsid w:val="00795957"/>
    <w:rsid w:val="007A6824"/>
    <w:rsid w:val="007C1B85"/>
    <w:rsid w:val="007C4118"/>
    <w:rsid w:val="007D3AB5"/>
    <w:rsid w:val="008053A3"/>
    <w:rsid w:val="0087070F"/>
    <w:rsid w:val="008B3D9D"/>
    <w:rsid w:val="008C5A8E"/>
    <w:rsid w:val="008D7108"/>
    <w:rsid w:val="0091148F"/>
    <w:rsid w:val="00936B35"/>
    <w:rsid w:val="009940D6"/>
    <w:rsid w:val="00A21F07"/>
    <w:rsid w:val="00A223FE"/>
    <w:rsid w:val="00A723EC"/>
    <w:rsid w:val="00A80CF3"/>
    <w:rsid w:val="00AA177B"/>
    <w:rsid w:val="00AA741E"/>
    <w:rsid w:val="00AB1121"/>
    <w:rsid w:val="00AC347F"/>
    <w:rsid w:val="00AD68E6"/>
    <w:rsid w:val="00AE63E2"/>
    <w:rsid w:val="00B31105"/>
    <w:rsid w:val="00B67A5E"/>
    <w:rsid w:val="00B96EBF"/>
    <w:rsid w:val="00C0045A"/>
    <w:rsid w:val="00C25809"/>
    <w:rsid w:val="00C43320"/>
    <w:rsid w:val="00C45A0C"/>
    <w:rsid w:val="00C76863"/>
    <w:rsid w:val="00D23430"/>
    <w:rsid w:val="00D3136E"/>
    <w:rsid w:val="00D535D2"/>
    <w:rsid w:val="00D57E12"/>
    <w:rsid w:val="00D77C25"/>
    <w:rsid w:val="00DA157B"/>
    <w:rsid w:val="00DC3F68"/>
    <w:rsid w:val="00DD6FE8"/>
    <w:rsid w:val="00DE4996"/>
    <w:rsid w:val="00DF112B"/>
    <w:rsid w:val="00DF596D"/>
    <w:rsid w:val="00E029EA"/>
    <w:rsid w:val="00E104E1"/>
    <w:rsid w:val="00E227F2"/>
    <w:rsid w:val="00E34A6C"/>
    <w:rsid w:val="00E82614"/>
    <w:rsid w:val="00E83403"/>
    <w:rsid w:val="00EA2298"/>
    <w:rsid w:val="00ED268B"/>
    <w:rsid w:val="00F83015"/>
    <w:rsid w:val="00FA2CF3"/>
    <w:rsid w:val="00FA6EB2"/>
    <w:rsid w:val="00FB0264"/>
    <w:rsid w:val="00FE6B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colormru v:ext="edit" colors="#c9f,#f96,#fcc,#6ff"/>
      <o:colormenu v:ext="edit" fillcolor="#6ff" strokecolor="#6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semiHidden/>
    <w:unhideWhenUsed/>
    <w:rsid w:val="00B96E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6EBF"/>
  </w:style>
  <w:style w:type="character" w:styleId="Hyperlink">
    <w:name w:val="Hyperlink"/>
    <w:basedOn w:val="DefaultParagraphFont"/>
    <w:uiPriority w:val="99"/>
    <w:unhideWhenUsed/>
    <w:rsid w:val="007C4118"/>
    <w:rPr>
      <w:color w:val="0000FF" w:themeColor="hyperlink"/>
      <w:u w:val="single"/>
    </w:rPr>
  </w:style>
  <w:style w:type="table" w:styleId="TableGrid">
    <w:name w:val="Table Grid"/>
    <w:basedOn w:val="TableNormal"/>
    <w:uiPriority w:val="59"/>
    <w:rsid w:val="00C00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Rachael</cp:lastModifiedBy>
  <cp:revision>2</cp:revision>
  <cp:lastPrinted>2015-09-01T14:01:00Z</cp:lastPrinted>
  <dcterms:created xsi:type="dcterms:W3CDTF">2015-09-04T12:20:00Z</dcterms:created>
  <dcterms:modified xsi:type="dcterms:W3CDTF">2015-09-04T12:20:00Z</dcterms:modified>
</cp:coreProperties>
</file>