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AF" w:rsidRPr="0023131A" w:rsidRDefault="000F1CAF" w:rsidP="000F1CAF">
      <w:pPr>
        <w:pStyle w:val="Heading10"/>
        <w:keepNext/>
        <w:keepLines/>
        <w:shd w:val="clear" w:color="auto" w:fill="auto"/>
      </w:pPr>
      <w:bookmarkStart w:id="0" w:name="bookmark0"/>
      <w:r w:rsidRPr="0023131A">
        <w:t>ME3ST OF</w:t>
      </w:r>
      <w:bookmarkEnd w:id="0"/>
      <w:r>
        <w:t xml:space="preserve"> IRON – Why it may take some time!</w:t>
      </w:r>
    </w:p>
    <w:p w:rsidR="000F1CAF" w:rsidRPr="000F1CAF" w:rsidRDefault="000F1CAF" w:rsidP="00506012">
      <w:pPr>
        <w:pStyle w:val="Heading30"/>
        <w:keepNext/>
        <w:keepLines/>
        <w:shd w:val="clear" w:color="auto" w:fill="auto"/>
        <w:spacing w:after="80" w:line="240" w:lineRule="auto"/>
        <w:ind w:left="0" w:right="0" w:firstLine="0"/>
        <w:jc w:val="center"/>
        <w:rPr>
          <w:i w:val="0"/>
          <w:color w:val="auto"/>
        </w:rPr>
      </w:pPr>
      <w:bookmarkStart w:id="1" w:name="bookmark3"/>
      <w:r w:rsidRPr="000F1CAF">
        <w:rPr>
          <w:i w:val="0"/>
          <w:color w:val="auto"/>
        </w:rPr>
        <w:t>Chapter III</w:t>
      </w:r>
    </w:p>
    <w:p w:rsidR="00506012" w:rsidRPr="0023131A" w:rsidRDefault="00506012" w:rsidP="00506012">
      <w:pPr>
        <w:pStyle w:val="Heading30"/>
        <w:keepNext/>
        <w:keepLines/>
        <w:shd w:val="clear" w:color="auto" w:fill="auto"/>
        <w:spacing w:after="80" w:line="240" w:lineRule="auto"/>
        <w:ind w:left="0" w:right="0" w:firstLine="0"/>
        <w:jc w:val="center"/>
        <w:rPr>
          <w:color w:val="auto"/>
        </w:rPr>
      </w:pPr>
      <w:r w:rsidRPr="0023131A">
        <w:rPr>
          <w:color w:val="auto"/>
        </w:rPr>
        <w:t xml:space="preserve">Sir Ambrose </w:t>
      </w:r>
      <w:proofErr w:type="spellStart"/>
      <w:r w:rsidRPr="0023131A">
        <w:rPr>
          <w:color w:val="auto"/>
        </w:rPr>
        <w:t>Qrowley</w:t>
      </w:r>
      <w:proofErr w:type="spellEnd"/>
      <w:r w:rsidRPr="0023131A">
        <w:rPr>
          <w:color w:val="auto"/>
        </w:rPr>
        <w:t>:</w:t>
      </w:r>
      <w:bookmarkStart w:id="2" w:name="_GoBack"/>
      <w:bookmarkEnd w:id="1"/>
      <w:bookmarkEnd w:id="2"/>
    </w:p>
    <w:p w:rsidR="00506012" w:rsidRPr="0023131A" w:rsidRDefault="00506012" w:rsidP="00506012">
      <w:pPr>
        <w:pStyle w:val="Heading30"/>
        <w:keepNext/>
        <w:keepLines/>
        <w:shd w:val="clear" w:color="auto" w:fill="auto"/>
        <w:spacing w:after="240" w:line="240" w:lineRule="auto"/>
        <w:ind w:left="0" w:right="0" w:firstLine="0"/>
        <w:jc w:val="center"/>
        <w:rPr>
          <w:color w:val="auto"/>
        </w:rPr>
      </w:pPr>
      <w:bookmarkStart w:id="3" w:name="bookmark4"/>
      <w:r w:rsidRPr="0023131A">
        <w:rPr>
          <w:color w:val="auto"/>
        </w:rPr>
        <w:t>Expansion and (Consolidation</w:t>
      </w:r>
      <w:bookmarkEnd w:id="3"/>
    </w:p>
    <w:p w:rsidR="001605FD" w:rsidRDefault="00506012" w:rsidP="00506012">
      <w:pPr>
        <w:rPr>
          <w:color w:val="auto"/>
        </w:rPr>
      </w:pPr>
      <w:proofErr w:type="gramStart"/>
      <w:r w:rsidRPr="0023131A">
        <w:rPr>
          <w:smallCaps/>
          <w:color w:val="auto"/>
        </w:rPr>
        <w:t>After</w:t>
      </w:r>
      <w:r w:rsidRPr="0023131A">
        <w:rPr>
          <w:color w:val="auto"/>
        </w:rPr>
        <w:t xml:space="preserve"> fifteen years in business on his own account, Ambrose III </w:t>
      </w:r>
      <w:proofErr w:type="spellStart"/>
      <w:r w:rsidRPr="0023131A">
        <w:rPr>
          <w:color w:val="auto"/>
        </w:rPr>
        <w:t>wasstillasmall</w:t>
      </w:r>
      <w:proofErr w:type="spellEnd"/>
      <w:r w:rsidRPr="0023131A">
        <w:rPr>
          <w:color w:val="auto"/>
        </w:rPr>
        <w:t xml:space="preserve"> manufacturer, not yet even on the threshold of greatness.</w:t>
      </w:r>
      <w:proofErr w:type="gramEnd"/>
      <w:r w:rsidRPr="0023131A">
        <w:rPr>
          <w:color w:val="auto"/>
        </w:rPr>
        <w:t xml:space="preserve"> The number of workmen he had gathered to</w:t>
      </w:r>
      <w:r w:rsidRPr="0023131A">
        <w:rPr>
          <w:color w:val="auto"/>
        </w:rPr>
        <w:softHyphen/>
        <w:t xml:space="preserve">gether at </w:t>
      </w:r>
      <w:proofErr w:type="spellStart"/>
      <w:r w:rsidRPr="0023131A">
        <w:rPr>
          <w:color w:val="auto"/>
        </w:rPr>
        <w:t>Winlaton</w:t>
      </w:r>
      <w:proofErr w:type="spellEnd"/>
      <w:r w:rsidRPr="0023131A">
        <w:rPr>
          <w:color w:val="auto"/>
        </w:rPr>
        <w:t xml:space="preserve"> did not, by the standard of the domestic nail industry of his day, make him a large employer of labour.</w:t>
      </w:r>
    </w:p>
    <w:p w:rsidR="000F1CAF" w:rsidRDefault="000F1CAF" w:rsidP="00506012">
      <w:pPr>
        <w:rPr>
          <w:color w:val="auto"/>
        </w:rPr>
      </w:pPr>
    </w:p>
    <w:p w:rsidR="000F1CAF" w:rsidRPr="0023131A" w:rsidRDefault="000F1CAF" w:rsidP="000F1CAF">
      <w:pPr>
        <w:pStyle w:val="BodyText"/>
        <w:shd w:val="clear" w:color="auto" w:fill="auto"/>
        <w:spacing w:after="80"/>
        <w:ind w:right="220" w:firstLine="340"/>
        <w:rPr>
          <w:color w:val="auto"/>
        </w:rPr>
      </w:pPr>
      <w:proofErr w:type="gramStart"/>
      <w:r w:rsidRPr="0023131A">
        <w:rPr>
          <w:color w:val="auto"/>
        </w:rPr>
        <w:t>origins</w:t>
      </w:r>
      <w:proofErr w:type="gramEnd"/>
      <w:r w:rsidRPr="0023131A">
        <w:rPr>
          <w:color w:val="auto"/>
        </w:rPr>
        <w:t>. His start in life owed little to his father, by whom, in</w:t>
      </w:r>
    </w:p>
    <w:p w:rsidR="000F1CAF" w:rsidRPr="0023131A" w:rsidRDefault="000F1CAF" w:rsidP="000F1CAF">
      <w:pPr>
        <w:pStyle w:val="Bodytext20"/>
        <w:shd w:val="clear" w:color="auto" w:fill="auto"/>
        <w:ind w:right="220" w:firstLine="200"/>
        <w:rPr>
          <w:color w:val="auto"/>
          <w:sz w:val="16"/>
          <w:szCs w:val="16"/>
        </w:rPr>
      </w:pPr>
      <w:r w:rsidRPr="0023131A">
        <w:rPr>
          <w:color w:val="auto"/>
          <w:vertAlign w:val="superscript"/>
        </w:rPr>
        <w:t>1</w:t>
      </w:r>
      <w:r w:rsidRPr="0023131A">
        <w:rPr>
          <w:color w:val="auto"/>
        </w:rPr>
        <w:t xml:space="preserve"> The genealogy of the Crowley family has been exhaustively </w:t>
      </w:r>
      <w:proofErr w:type="spellStart"/>
      <w:r w:rsidRPr="0023131A">
        <w:rPr>
          <w:color w:val="auto"/>
        </w:rPr>
        <w:t>unravelled</w:t>
      </w:r>
      <w:proofErr w:type="spellEnd"/>
      <w:r w:rsidRPr="0023131A">
        <w:rPr>
          <w:color w:val="auto"/>
        </w:rPr>
        <w:t xml:space="preserve"> by A. </w:t>
      </w:r>
      <w:r w:rsidRPr="0023131A">
        <w:rPr>
          <w:b/>
          <w:bCs/>
          <w:color w:val="auto"/>
          <w:sz w:val="16"/>
          <w:szCs w:val="16"/>
        </w:rPr>
        <w:t xml:space="preserve">L. </w:t>
      </w:r>
      <w:r w:rsidRPr="0023131A">
        <w:rPr>
          <w:color w:val="auto"/>
        </w:rPr>
        <w:t xml:space="preserve">Reade in </w:t>
      </w:r>
      <w:proofErr w:type="spellStart"/>
      <w:r w:rsidRPr="0023131A">
        <w:rPr>
          <w:color w:val="auto"/>
        </w:rPr>
        <w:t>TAe</w:t>
      </w:r>
      <w:proofErr w:type="spellEnd"/>
      <w:r w:rsidRPr="0023131A">
        <w:rPr>
          <w:color w:val="auto"/>
        </w:rPr>
        <w:t xml:space="preserve"> </w:t>
      </w:r>
      <w:proofErr w:type="spellStart"/>
      <w:r w:rsidRPr="0023131A">
        <w:rPr>
          <w:i/>
          <w:iCs/>
          <w:color w:val="auto"/>
        </w:rPr>
        <w:t>Reades</w:t>
      </w:r>
      <w:proofErr w:type="spellEnd"/>
      <w:r w:rsidRPr="0023131A">
        <w:rPr>
          <w:i/>
          <w:iCs/>
          <w:color w:val="auto"/>
        </w:rPr>
        <w:t xml:space="preserve"> of </w:t>
      </w:r>
      <w:proofErr w:type="spellStart"/>
      <w:r w:rsidRPr="0023131A">
        <w:rPr>
          <w:i/>
          <w:iCs/>
          <w:color w:val="auto"/>
        </w:rPr>
        <w:t>Mackioood</w:t>
      </w:r>
      <w:proofErr w:type="spellEnd"/>
      <w:r w:rsidRPr="0023131A">
        <w:rPr>
          <w:i/>
          <w:iCs/>
          <w:color w:val="auto"/>
        </w:rPr>
        <w:t xml:space="preserve"> Hi//</w:t>
      </w:r>
      <w:r w:rsidRPr="0023131A">
        <w:rPr>
          <w:color w:val="auto"/>
        </w:rPr>
        <w:t xml:space="preserve"> (privately printed, </w:t>
      </w:r>
      <w:proofErr w:type="gramStart"/>
      <w:r w:rsidRPr="0023131A">
        <w:rPr>
          <w:color w:val="auto"/>
        </w:rPr>
        <w:t>1906)4</w:t>
      </w:r>
      <w:proofErr w:type="gramEnd"/>
      <w:r w:rsidRPr="0023131A">
        <w:rPr>
          <w:color w:val="auto"/>
        </w:rPr>
        <w:t xml:space="preserve"> and </w:t>
      </w:r>
      <w:r w:rsidRPr="0023131A">
        <w:rPr>
          <w:i/>
          <w:iCs/>
          <w:color w:val="auto"/>
        </w:rPr>
        <w:t>Johnsonian Gleanings,</w:t>
      </w:r>
      <w:r w:rsidRPr="0023131A">
        <w:rPr>
          <w:color w:val="auto"/>
        </w:rPr>
        <w:t xml:space="preserve"> Parts I-IX (1909-39). </w:t>
      </w:r>
      <w:r w:rsidRPr="0023131A">
        <w:rPr>
          <w:b/>
          <w:bCs/>
          <w:color w:val="auto"/>
          <w:sz w:val="16"/>
          <w:szCs w:val="16"/>
        </w:rPr>
        <w:t xml:space="preserve">There are also genealogical tablet </w:t>
      </w:r>
      <w:r w:rsidRPr="0023131A">
        <w:rPr>
          <w:color w:val="auto"/>
        </w:rPr>
        <w:t xml:space="preserve">in </w:t>
      </w:r>
      <w:r w:rsidRPr="0023131A">
        <w:rPr>
          <w:b/>
          <w:bCs/>
          <w:color w:val="auto"/>
          <w:sz w:val="16"/>
          <w:szCs w:val="16"/>
        </w:rPr>
        <w:t xml:space="preserve">B.M. Add. </w:t>
      </w:r>
      <w:proofErr w:type="gramStart"/>
      <w:r w:rsidRPr="0023131A">
        <w:rPr>
          <w:color w:val="auto"/>
        </w:rPr>
        <w:t xml:space="preserve">MSS. 14,831 and 19,12c, and in </w:t>
      </w:r>
      <w:proofErr w:type="spellStart"/>
      <w:r w:rsidRPr="0023131A">
        <w:rPr>
          <w:color w:val="auto"/>
        </w:rPr>
        <w:t>Ashbumham</w:t>
      </w:r>
      <w:proofErr w:type="spellEnd"/>
      <w:r w:rsidRPr="0023131A">
        <w:rPr>
          <w:color w:val="auto"/>
        </w:rPr>
        <w:t xml:space="preserve"> </w:t>
      </w:r>
      <w:r w:rsidRPr="0023131A">
        <w:rPr>
          <w:b/>
          <w:bCs/>
          <w:color w:val="auto"/>
          <w:sz w:val="16"/>
          <w:szCs w:val="16"/>
        </w:rPr>
        <w:t>Lewes MS. 4jco.</w:t>
      </w:r>
      <w:proofErr w:type="gramEnd"/>
    </w:p>
    <w:p w:rsidR="000F1CAF" w:rsidRPr="0023131A" w:rsidRDefault="000F1CAF" w:rsidP="000F1CAF">
      <w:pPr>
        <w:pStyle w:val="Bodytext20"/>
        <w:shd w:val="clear" w:color="auto" w:fill="auto"/>
        <w:ind w:right="220" w:firstLine="200"/>
        <w:rPr>
          <w:color w:val="auto"/>
        </w:rPr>
      </w:pPr>
      <w:proofErr w:type="gramStart"/>
      <w:r w:rsidRPr="0023131A">
        <w:rPr>
          <w:i/>
          <w:iCs/>
          <w:color w:val="auto"/>
          <w:vertAlign w:val="superscript"/>
        </w:rPr>
        <w:t>1</w:t>
      </w:r>
      <w:r w:rsidRPr="0023131A">
        <w:rPr>
          <w:i/>
          <w:iCs/>
          <w:color w:val="auto"/>
        </w:rPr>
        <w:t xml:space="preserve"> Le </w:t>
      </w:r>
      <w:proofErr w:type="spellStart"/>
      <w:r w:rsidRPr="0023131A">
        <w:rPr>
          <w:i/>
          <w:iCs/>
          <w:color w:val="auto"/>
        </w:rPr>
        <w:t>Neve's</w:t>
      </w:r>
      <w:proofErr w:type="spellEnd"/>
      <w:r w:rsidRPr="0023131A">
        <w:rPr>
          <w:i/>
          <w:iCs/>
          <w:color w:val="auto"/>
        </w:rPr>
        <w:t xml:space="preserve"> Knights,</w:t>
      </w:r>
      <w:r w:rsidRPr="0023131A">
        <w:rPr>
          <w:color w:val="auto"/>
        </w:rPr>
        <w:t xml:space="preserve"> </w:t>
      </w:r>
      <w:proofErr w:type="spellStart"/>
      <w:r w:rsidRPr="0023131A">
        <w:rPr>
          <w:color w:val="auto"/>
        </w:rPr>
        <w:t>Harlcian</w:t>
      </w:r>
      <w:proofErr w:type="spellEnd"/>
      <w:r w:rsidRPr="0023131A">
        <w:rPr>
          <w:color w:val="auto"/>
        </w:rPr>
        <w:t xml:space="preserve"> Society, Vol. VIII, p. 49$.</w:t>
      </w:r>
      <w:proofErr w:type="gramEnd"/>
      <w:r w:rsidRPr="0023131A">
        <w:rPr>
          <w:color w:val="auto"/>
        </w:rPr>
        <w:t xml:space="preserve"> The Quaker record it </w:t>
      </w:r>
      <w:r w:rsidRPr="0023131A">
        <w:rPr>
          <w:color w:val="auto"/>
          <w:sz w:val="13"/>
          <w:szCs w:val="13"/>
        </w:rPr>
        <w:t xml:space="preserve">in </w:t>
      </w:r>
      <w:r w:rsidRPr="0023131A">
        <w:rPr>
          <w:color w:val="auto"/>
        </w:rPr>
        <w:t xml:space="preserve">the ‘Examined Transcript of the Digested </w:t>
      </w:r>
      <w:r w:rsidRPr="0023131A">
        <w:rPr>
          <w:b/>
          <w:bCs/>
          <w:color w:val="auto"/>
          <w:sz w:val="16"/>
          <w:szCs w:val="16"/>
        </w:rPr>
        <w:t xml:space="preserve">Copy of the Registers of Births of </w:t>
      </w:r>
      <w:r w:rsidRPr="0023131A">
        <w:rPr>
          <w:color w:val="auto"/>
        </w:rPr>
        <w:t xml:space="preserve">the Quarterly Meeting’, at the Friends’ Meeting </w:t>
      </w:r>
      <w:r w:rsidRPr="0023131A">
        <w:rPr>
          <w:color w:val="auto"/>
          <w:sz w:val="14"/>
          <w:szCs w:val="14"/>
        </w:rPr>
        <w:t xml:space="preserve">House, </w:t>
      </w:r>
      <w:r w:rsidRPr="0023131A">
        <w:rPr>
          <w:color w:val="auto"/>
        </w:rPr>
        <w:t>Birmingham.</w:t>
      </w:r>
    </w:p>
    <w:p w:rsidR="000F1CAF" w:rsidRPr="0023131A" w:rsidRDefault="000F1CAF" w:rsidP="000F1CAF">
      <w:pPr>
        <w:pStyle w:val="Bodytext20"/>
        <w:shd w:val="clear" w:color="auto" w:fill="auto"/>
        <w:ind w:right="220" w:firstLine="200"/>
        <w:rPr>
          <w:color w:val="auto"/>
        </w:rPr>
      </w:pPr>
      <w:proofErr w:type="gramStart"/>
      <w:r w:rsidRPr="0023131A">
        <w:rPr>
          <w:color w:val="auto"/>
          <w:vertAlign w:val="superscript"/>
        </w:rPr>
        <w:t>1</w:t>
      </w:r>
      <w:r w:rsidRPr="0023131A">
        <w:rPr>
          <w:color w:val="auto"/>
        </w:rPr>
        <w:t xml:space="preserve"> Kidderminster Parish Register.</w:t>
      </w:r>
      <w:proofErr w:type="gramEnd"/>
      <w:r w:rsidRPr="0023131A">
        <w:rPr>
          <w:color w:val="auto"/>
        </w:rPr>
        <w:t xml:space="preserve"> Thomas Hall died in February 1659, leaving </w:t>
      </w:r>
      <w:r w:rsidRPr="0023131A">
        <w:rPr>
          <w:b/>
          <w:bCs/>
          <w:color w:val="auto"/>
          <w:sz w:val="16"/>
          <w:szCs w:val="16"/>
        </w:rPr>
        <w:t xml:space="preserve">three sons and two daughters. </w:t>
      </w:r>
      <w:proofErr w:type="gramStart"/>
      <w:r w:rsidRPr="0023131A">
        <w:rPr>
          <w:b/>
          <w:bCs/>
          <w:color w:val="auto"/>
          <w:sz w:val="16"/>
          <w:szCs w:val="16"/>
        </w:rPr>
        <w:t xml:space="preserve">I an indebted to Mr. B. G. </w:t>
      </w:r>
      <w:proofErr w:type="spellStart"/>
      <w:r w:rsidRPr="0023131A">
        <w:rPr>
          <w:b/>
          <w:bCs/>
          <w:color w:val="auto"/>
          <w:sz w:val="16"/>
          <w:szCs w:val="16"/>
        </w:rPr>
        <w:t>Awty</w:t>
      </w:r>
      <w:proofErr w:type="spellEnd"/>
      <w:r w:rsidRPr="0023131A">
        <w:rPr>
          <w:b/>
          <w:bCs/>
          <w:color w:val="auto"/>
          <w:sz w:val="16"/>
          <w:szCs w:val="16"/>
        </w:rPr>
        <w:t xml:space="preserve"> for a </w:t>
      </w:r>
      <w:proofErr w:type="spellStart"/>
      <w:r w:rsidRPr="0023131A">
        <w:rPr>
          <w:b/>
          <w:bCs/>
          <w:color w:val="auto"/>
          <w:sz w:val="16"/>
          <w:szCs w:val="16"/>
        </w:rPr>
        <w:t>p</w:t>
      </w:r>
      <w:r w:rsidRPr="0023131A">
        <w:rPr>
          <w:strike/>
          <w:color w:val="auto"/>
          <w:sz w:val="16"/>
          <w:szCs w:val="16"/>
        </w:rPr>
        <w:t>y</w:t>
      </w:r>
      <w:r w:rsidRPr="0023131A">
        <w:rPr>
          <w:color w:val="auto"/>
          <w:u w:val="single"/>
        </w:rPr>
        <w:t>^w</w:t>
      </w:r>
      <w:r w:rsidRPr="0023131A">
        <w:rPr>
          <w:color w:val="auto"/>
        </w:rPr>
        <w:t>ff</w:t>
      </w:r>
      <w:r w:rsidRPr="0023131A">
        <w:rPr>
          <w:strike/>
          <w:color w:val="auto"/>
          <w:sz w:val="16"/>
          <w:szCs w:val="16"/>
        </w:rPr>
        <w:t>a</w:t>
      </w:r>
      <w:r w:rsidRPr="0023131A">
        <w:rPr>
          <w:b/>
          <w:bCs/>
          <w:color w:val="auto"/>
          <w:sz w:val="16"/>
          <w:szCs w:val="16"/>
          <w:u w:val="single"/>
        </w:rPr>
        <w:t>t</w:t>
      </w:r>
      <w:proofErr w:type="spellEnd"/>
      <w:r w:rsidRPr="002313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23131A">
        <w:rPr>
          <w:b/>
          <w:bCs/>
          <w:color w:val="auto"/>
          <w:sz w:val="16"/>
          <w:szCs w:val="16"/>
        </w:rPr>
        <w:t>ct</w:t>
      </w:r>
      <w:proofErr w:type="spellEnd"/>
      <w:r w:rsidRPr="0023131A">
        <w:rPr>
          <w:b/>
          <w:bCs/>
          <w:color w:val="auto"/>
          <w:sz w:val="16"/>
          <w:szCs w:val="16"/>
        </w:rPr>
        <w:t xml:space="preserve"> </w:t>
      </w:r>
      <w:r w:rsidRPr="0023131A">
        <w:rPr>
          <w:color w:val="auto"/>
        </w:rPr>
        <w:t>Hall’s will.</w:t>
      </w:r>
      <w:proofErr w:type="gramEnd"/>
      <w:r w:rsidRPr="0023131A">
        <w:rPr>
          <w:color w:val="auto"/>
        </w:rPr>
        <w:t xml:space="preserve"> The Court Roll of Rowley Regis records that, in April 16&lt;7,one </w:t>
      </w:r>
      <w:proofErr w:type="spellStart"/>
      <w:r w:rsidRPr="0023131A">
        <w:rPr>
          <w:color w:val="auto"/>
        </w:rPr>
        <w:t>Ambrtxe</w:t>
      </w:r>
      <w:proofErr w:type="spellEnd"/>
      <w:r w:rsidRPr="0023131A">
        <w:rPr>
          <w:color w:val="auto"/>
        </w:rPr>
        <w:t xml:space="preserve"> Crowley </w:t>
      </w:r>
      <w:r w:rsidRPr="0023131A">
        <w:rPr>
          <w:b/>
          <w:bCs/>
          <w:color w:val="auto"/>
          <w:sz w:val="16"/>
          <w:szCs w:val="16"/>
        </w:rPr>
        <w:t xml:space="preserve">was a ‘complainant agt. Eleanor </w:t>
      </w:r>
      <w:proofErr w:type="spellStart"/>
      <w:r w:rsidRPr="0023131A">
        <w:rPr>
          <w:b/>
          <w:bCs/>
          <w:color w:val="auto"/>
          <w:sz w:val="16"/>
          <w:szCs w:val="16"/>
        </w:rPr>
        <w:t>Hadcn</w:t>
      </w:r>
      <w:proofErr w:type="spellEnd"/>
      <w:r w:rsidRPr="0023131A">
        <w:rPr>
          <w:b/>
          <w:bCs/>
          <w:color w:val="auto"/>
          <w:sz w:val="16"/>
          <w:szCs w:val="16"/>
        </w:rPr>
        <w:t xml:space="preserve">. </w:t>
      </w:r>
      <w:proofErr w:type="gramStart"/>
      <w:r w:rsidRPr="0023131A">
        <w:rPr>
          <w:color w:val="auto"/>
        </w:rPr>
        <w:t>w</w:t>
      </w:r>
      <w:proofErr w:type="gramEnd"/>
    </w:p>
    <w:p w:rsidR="000F1CAF" w:rsidRPr="0023131A" w:rsidRDefault="000F1CAF" w:rsidP="000F1CAF">
      <w:pPr>
        <w:pStyle w:val="Bodytext20"/>
        <w:shd w:val="clear" w:color="auto" w:fill="auto"/>
        <w:spacing w:line="216" w:lineRule="auto"/>
        <w:ind w:right="220" w:firstLine="0"/>
        <w:rPr>
          <w:color w:val="auto"/>
        </w:rPr>
      </w:pPr>
      <w:proofErr w:type="gramStart"/>
      <w:r w:rsidRPr="0023131A">
        <w:rPr>
          <w:color w:val="auto"/>
        </w:rPr>
        <w:t>there</w:t>
      </w:r>
      <w:proofErr w:type="gramEnd"/>
      <w:r w:rsidRPr="0023131A">
        <w:rPr>
          <w:color w:val="auto"/>
        </w:rPr>
        <w:t xml:space="preserve"> is no indication as to whether this was Ambrose I or Ambrose II. (Dudley MSS., Dudley Public Library.)</w:t>
      </w:r>
    </w:p>
    <w:p w:rsidR="000F1CAF" w:rsidRPr="0023131A" w:rsidRDefault="000F1CAF" w:rsidP="000F1CAF">
      <w:pPr>
        <w:pStyle w:val="Bodytext20"/>
        <w:shd w:val="clear" w:color="auto" w:fill="auto"/>
        <w:ind w:firstLine="200"/>
        <w:rPr>
          <w:color w:val="auto"/>
        </w:rPr>
      </w:pPr>
      <w:r w:rsidRPr="0023131A">
        <w:rPr>
          <w:color w:val="auto"/>
          <w:vertAlign w:val="superscript"/>
        </w:rPr>
        <w:t>4</w:t>
      </w:r>
      <w:r w:rsidRPr="0023131A">
        <w:rPr>
          <w:color w:val="auto"/>
        </w:rPr>
        <w:t xml:space="preserve"> </w:t>
      </w:r>
      <w:proofErr w:type="gramStart"/>
      <w:r w:rsidRPr="0023131A">
        <w:rPr>
          <w:color w:val="auto"/>
        </w:rPr>
        <w:t>Survey</w:t>
      </w:r>
      <w:proofErr w:type="gramEnd"/>
      <w:r w:rsidRPr="0023131A">
        <w:rPr>
          <w:color w:val="auto"/>
        </w:rPr>
        <w:t xml:space="preserve"> of Rents of </w:t>
      </w:r>
      <w:proofErr w:type="spellStart"/>
      <w:r w:rsidRPr="0023131A">
        <w:rPr>
          <w:color w:val="auto"/>
        </w:rPr>
        <w:t>Stourbridge</w:t>
      </w:r>
      <w:proofErr w:type="spellEnd"/>
      <w:r w:rsidRPr="0023131A">
        <w:rPr>
          <w:color w:val="auto"/>
        </w:rPr>
        <w:t>, 1682. Palfrey MSS.</w:t>
      </w:r>
    </w:p>
    <w:p w:rsidR="000F1CAF" w:rsidRPr="0023131A" w:rsidRDefault="000F1CAF" w:rsidP="000F1CAF">
      <w:pPr>
        <w:pStyle w:val="Bodytext20"/>
        <w:shd w:val="clear" w:color="auto" w:fill="auto"/>
        <w:ind w:firstLine="200"/>
        <w:rPr>
          <w:color w:val="auto"/>
        </w:rPr>
      </w:pPr>
      <w:proofErr w:type="gramStart"/>
      <w:r w:rsidRPr="0023131A">
        <w:rPr>
          <w:color w:val="auto"/>
        </w:rPr>
        <w:t xml:space="preserve">’ H. Sydney </w:t>
      </w:r>
      <w:proofErr w:type="spellStart"/>
      <w:r w:rsidRPr="0023131A">
        <w:rPr>
          <w:color w:val="auto"/>
        </w:rPr>
        <w:t>Grazebrook</w:t>
      </w:r>
      <w:proofErr w:type="spellEnd"/>
      <w:r w:rsidRPr="0023131A">
        <w:rPr>
          <w:color w:val="auto"/>
        </w:rPr>
        <w:t xml:space="preserve">, </w:t>
      </w:r>
      <w:r w:rsidRPr="0023131A">
        <w:rPr>
          <w:i/>
          <w:iCs/>
          <w:color w:val="auto"/>
        </w:rPr>
        <w:t>The Hera/dry of Worcestershire</w:t>
      </w:r>
      <w:r w:rsidRPr="0023131A">
        <w:rPr>
          <w:color w:val="auto"/>
        </w:rPr>
        <w:t xml:space="preserve"> (187)), I, 149.</w:t>
      </w:r>
      <w:proofErr w:type="gramEnd"/>
    </w:p>
    <w:p w:rsidR="000F1CAF" w:rsidRPr="0023131A" w:rsidRDefault="000F1CAF" w:rsidP="000F1CAF">
      <w:pPr>
        <w:pStyle w:val="Bodytext20"/>
        <w:shd w:val="clear" w:color="auto" w:fill="auto"/>
        <w:spacing w:line="211" w:lineRule="auto"/>
        <w:ind w:firstLine="340"/>
        <w:rPr>
          <w:color w:val="auto"/>
          <w:sz w:val="16"/>
          <w:szCs w:val="16"/>
        </w:rPr>
      </w:pPr>
      <w:r w:rsidRPr="0023131A">
        <w:rPr>
          <w:color w:val="auto"/>
        </w:rPr>
        <w:t xml:space="preserve">A list of the children of Ambrose II by his second </w:t>
      </w:r>
      <w:r w:rsidRPr="0023131A">
        <w:rPr>
          <w:b/>
          <w:bCs/>
          <w:color w:val="auto"/>
          <w:sz w:val="16"/>
          <w:szCs w:val="16"/>
        </w:rPr>
        <w:t>wife, Sarah, together with</w:t>
      </w:r>
    </w:p>
    <w:p w:rsidR="000F1CAF" w:rsidRPr="0023131A" w:rsidRDefault="000F1CAF" w:rsidP="000F1CAF">
      <w:pPr>
        <w:pStyle w:val="Bodytext20"/>
        <w:shd w:val="clear" w:color="auto" w:fill="auto"/>
        <w:spacing w:after="140" w:line="226" w:lineRule="auto"/>
        <w:ind w:firstLine="0"/>
        <w:jc w:val="left"/>
        <w:rPr>
          <w:color w:val="auto"/>
        </w:rPr>
      </w:pPr>
      <w:proofErr w:type="gramStart"/>
      <w:r w:rsidRPr="0023131A">
        <w:rPr>
          <w:color w:val="auto"/>
          <w:sz w:val="13"/>
          <w:szCs w:val="13"/>
        </w:rPr>
        <w:t>the</w:t>
      </w:r>
      <w:proofErr w:type="gramEnd"/>
      <w:r w:rsidRPr="0023131A">
        <w:rPr>
          <w:color w:val="auto"/>
          <w:sz w:val="13"/>
          <w:szCs w:val="13"/>
        </w:rPr>
        <w:t xml:space="preserve"> dates of their births, </w:t>
      </w:r>
      <w:r w:rsidRPr="0023131A">
        <w:rPr>
          <w:color w:val="auto"/>
        </w:rPr>
        <w:t xml:space="preserve">is given in a </w:t>
      </w:r>
      <w:r w:rsidRPr="0023131A">
        <w:rPr>
          <w:b/>
          <w:bCs/>
          <w:color w:val="auto"/>
          <w:sz w:val="16"/>
          <w:szCs w:val="16"/>
        </w:rPr>
        <w:t xml:space="preserve">parchment-covered manuscript book entitled </w:t>
      </w:r>
      <w:r w:rsidRPr="0023131A">
        <w:rPr>
          <w:color w:val="auto"/>
        </w:rPr>
        <w:t xml:space="preserve">Interesting letters and history relating </w:t>
      </w:r>
      <w:r w:rsidRPr="0023131A">
        <w:rPr>
          <w:b/>
          <w:bCs/>
          <w:color w:val="auto"/>
          <w:sz w:val="16"/>
          <w:szCs w:val="16"/>
        </w:rPr>
        <w:t xml:space="preserve">to </w:t>
      </w:r>
      <w:r w:rsidRPr="0023131A">
        <w:rPr>
          <w:color w:val="auto"/>
        </w:rPr>
        <w:t xml:space="preserve">the </w:t>
      </w:r>
      <w:r w:rsidRPr="0023131A">
        <w:rPr>
          <w:b/>
          <w:bCs/>
          <w:color w:val="auto"/>
          <w:sz w:val="16"/>
          <w:szCs w:val="16"/>
        </w:rPr>
        <w:t xml:space="preserve">Lloyds of </w:t>
      </w:r>
      <w:proofErr w:type="spellStart"/>
      <w:r w:rsidRPr="0023131A">
        <w:rPr>
          <w:b/>
          <w:bCs/>
          <w:color w:val="auto"/>
          <w:sz w:val="16"/>
          <w:szCs w:val="16"/>
        </w:rPr>
        <w:t>Dolobran</w:t>
      </w:r>
      <w:proofErr w:type="spellEnd"/>
      <w:r w:rsidRPr="0023131A">
        <w:rPr>
          <w:b/>
          <w:bCs/>
          <w:color w:val="auto"/>
          <w:sz w:val="16"/>
          <w:szCs w:val="16"/>
        </w:rPr>
        <w:t xml:space="preserve"> and </w:t>
      </w:r>
      <w:proofErr w:type="spellStart"/>
      <w:r w:rsidRPr="0023131A">
        <w:rPr>
          <w:b/>
          <w:bCs/>
          <w:color w:val="auto"/>
          <w:sz w:val="16"/>
          <w:szCs w:val="16"/>
        </w:rPr>
        <w:t>Lortt</w:t>
      </w:r>
      <w:proofErr w:type="spellEnd"/>
      <w:r w:rsidRPr="0023131A">
        <w:rPr>
          <w:b/>
          <w:bCs/>
          <w:color w:val="auto"/>
          <w:sz w:val="16"/>
          <w:szCs w:val="16"/>
        </w:rPr>
        <w:t xml:space="preserve"> and </w:t>
      </w:r>
      <w:proofErr w:type="spellStart"/>
      <w:r w:rsidRPr="0023131A">
        <w:rPr>
          <w:color w:val="auto"/>
          <w:sz w:val="13"/>
          <w:szCs w:val="13"/>
        </w:rPr>
        <w:t>Stanleys</w:t>
      </w:r>
      <w:proofErr w:type="spellEnd"/>
      <w:r w:rsidRPr="0023131A">
        <w:rPr>
          <w:color w:val="auto"/>
          <w:sz w:val="13"/>
          <w:szCs w:val="13"/>
        </w:rPr>
        <w:t xml:space="preserve">, in the </w:t>
      </w:r>
      <w:r w:rsidRPr="0023131A">
        <w:rPr>
          <w:color w:val="auto"/>
        </w:rPr>
        <w:t>Lloyd FMH MSS.</w:t>
      </w:r>
    </w:p>
    <w:p w:rsidR="000F1CAF" w:rsidRPr="0023131A" w:rsidRDefault="000F1CAF" w:rsidP="000F1CAF">
      <w:pPr>
        <w:pStyle w:val="BodyText"/>
        <w:shd w:val="clear" w:color="auto" w:fill="auto"/>
        <w:spacing w:after="220"/>
        <w:ind w:firstLine="320"/>
        <w:rPr>
          <w:color w:val="auto"/>
        </w:rPr>
      </w:pPr>
      <w:r w:rsidRPr="0023131A">
        <w:rPr>
          <w:color w:val="auto"/>
        </w:rPr>
        <w:t>Society of Friends.</w:t>
      </w:r>
      <w:r w:rsidRPr="0023131A">
        <w:rPr>
          <w:color w:val="auto"/>
          <w:vertAlign w:val="superscript"/>
        </w:rPr>
        <w:t>2</w:t>
      </w:r>
      <w:r w:rsidRPr="0023131A">
        <w:rPr>
          <w:color w:val="auto"/>
        </w:rPr>
        <w:t xml:space="preserve"> </w:t>
      </w:r>
      <w:proofErr w:type="gramStart"/>
      <w:r w:rsidRPr="0023131A">
        <w:rPr>
          <w:color w:val="auto"/>
        </w:rPr>
        <w:t>The</w:t>
      </w:r>
      <w:proofErr w:type="gramEnd"/>
      <w:r w:rsidRPr="0023131A">
        <w:rPr>
          <w:color w:val="auto"/>
        </w:rPr>
        <w:t xml:space="preserve"> minutes of the </w:t>
      </w:r>
      <w:proofErr w:type="spellStart"/>
      <w:r w:rsidRPr="0023131A">
        <w:rPr>
          <w:color w:val="auto"/>
        </w:rPr>
        <w:t>Chadwich</w:t>
      </w:r>
      <w:proofErr w:type="spellEnd"/>
      <w:r w:rsidRPr="0023131A">
        <w:rPr>
          <w:color w:val="auto"/>
        </w:rPr>
        <w:t xml:space="preserve"> Meeting record many small time-consuming services performed in the inter</w:t>
      </w:r>
      <w:r w:rsidRPr="0023131A">
        <w:rPr>
          <w:color w:val="auto"/>
        </w:rPr>
        <w:softHyphen/>
        <w:t>ests of others. The thankless duty of reproving and correcting erring Friends—‘the care of looking after the disorderly walking of such as possess the truth’—was an office accepted</w:t>
      </w:r>
    </w:p>
    <w:p w:rsidR="000F1CAF" w:rsidRPr="0023131A" w:rsidRDefault="000F1CAF" w:rsidP="000F1CAF">
      <w:pPr>
        <w:pStyle w:val="BodyText"/>
        <w:shd w:val="clear" w:color="auto" w:fill="auto"/>
        <w:spacing w:line="271" w:lineRule="auto"/>
        <w:ind w:firstLine="0"/>
        <w:jc w:val="right"/>
        <w:rPr>
          <w:color w:val="auto"/>
        </w:rPr>
      </w:pPr>
      <w:r w:rsidRPr="0023131A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55D766" wp14:editId="783509AA">
                <wp:simplePos x="0" y="0"/>
                <wp:positionH relativeFrom="page">
                  <wp:posOffset>2205355</wp:posOffset>
                </wp:positionH>
                <wp:positionV relativeFrom="margin">
                  <wp:posOffset>2684145</wp:posOffset>
                </wp:positionV>
                <wp:extent cx="2100580" cy="176530"/>
                <wp:effectExtent l="0" t="0" r="0" b="0"/>
                <wp:wrapSquare wrapText="left"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1CAF" w:rsidRDefault="000F1CAF" w:rsidP="000F1CAF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Ambrose Crowley held this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hape 85" o:spid="_x0000_s1026" type="#_x0000_t202" style="position:absolute;left:0;text-align:left;margin-left:173.65pt;margin-top:211.35pt;width:165.4pt;height:13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" filled="f" stroked="f">
                <v:textbox style="mso-fit-shape-to-text:t" inset="0,0,0,0">
                  <w:txbxContent>
                    <w:p w:rsidR="000F1CAF" w:rsidRDefault="000F1CAF" w:rsidP="000F1CAF">
                      <w:pPr>
                        <w:pStyle w:val="BodyText"/>
                        <w:shd w:val="clear" w:color="auto" w:fill="auto"/>
                        <w:spacing w:line="240" w:lineRule="auto"/>
                        <w:ind w:firstLine="0"/>
                        <w:jc w:val="left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Ambrose Crowley held this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23131A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C0C602" wp14:editId="6F78F757">
                <wp:simplePos x="0" y="0"/>
                <wp:positionH relativeFrom="page">
                  <wp:posOffset>550545</wp:posOffset>
                </wp:positionH>
                <wp:positionV relativeFrom="margin">
                  <wp:posOffset>2686685</wp:posOffset>
                </wp:positionV>
                <wp:extent cx="1062990" cy="176530"/>
                <wp:effectExtent l="0" t="0" r="0" b="0"/>
                <wp:wrapSquare wrapText="right"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1CAF" w:rsidRDefault="000F1CAF" w:rsidP="000F1CAF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color w:val="6B5F5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6B5F52"/>
                              </w:rPr>
                              <w:t xml:space="preserve"> certain senior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27" type="#_x0000_t202" style="position:absolute;left:0;text-align:left;margin-left:43.35pt;margin-top:211.55pt;width:83.7pt;height:13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" filled="f" stroked="f">
                <v:textbox style="mso-fit-shape-to-text:t" inset="0,0,0,0">
                  <w:txbxContent>
                    <w:p w:rsidR="000F1CAF" w:rsidRDefault="000F1CAF" w:rsidP="000F1CAF">
                      <w:pPr>
                        <w:pStyle w:val="BodyText"/>
                        <w:shd w:val="clear" w:color="auto" w:fill="auto"/>
                        <w:spacing w:line="240" w:lineRule="auto"/>
                        <w:ind w:firstLine="0"/>
                        <w:jc w:val="left"/>
                      </w:pPr>
                      <w:proofErr w:type="gramStart"/>
                      <w:r>
                        <w:rPr>
                          <w:color w:val="6B5F52"/>
                        </w:rPr>
                        <w:t>by</w:t>
                      </w:r>
                      <w:proofErr w:type="gramEnd"/>
                      <w:r>
                        <w:rPr>
                          <w:color w:val="6B5F52"/>
                        </w:rPr>
                        <w:t xml:space="preserve"> certain senior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proofErr w:type="gramStart"/>
      <w:r w:rsidRPr="0023131A">
        <w:rPr>
          <w:color w:val="auto"/>
        </w:rPr>
        <w:t>position</w:t>
      </w:r>
      <w:proofErr w:type="gramEnd"/>
      <w:r w:rsidRPr="0023131A">
        <w:rPr>
          <w:color w:val="auto"/>
        </w:rPr>
        <w:t xml:space="preserve"> with his friend Allen I </w:t>
      </w:r>
      <w:proofErr w:type="spellStart"/>
      <w:r w:rsidRPr="0023131A">
        <w:rPr>
          <w:color w:val="auto"/>
        </w:rPr>
        <w:t>lallmark</w:t>
      </w:r>
      <w:proofErr w:type="spellEnd"/>
      <w:r w:rsidRPr="0023131A">
        <w:rPr>
          <w:color w:val="auto"/>
        </w:rPr>
        <w:t xml:space="preserve"> for several years? Until he was a very old man, Ambrose II travelled </w:t>
      </w:r>
      <w:proofErr w:type="spellStart"/>
      <w:r w:rsidRPr="0023131A">
        <w:rPr>
          <w:color w:val="auto"/>
        </w:rPr>
        <w:t>exten</w:t>
      </w:r>
      <w:proofErr w:type="spellEnd"/>
      <w:r w:rsidRPr="0023131A">
        <w:rPr>
          <w:color w:val="auto"/>
        </w:rPr>
        <w:softHyphen/>
      </w:r>
    </w:p>
    <w:p w:rsidR="000F1CAF" w:rsidRPr="0023131A" w:rsidRDefault="000F1CAF" w:rsidP="000F1CAF">
      <w:pPr>
        <w:pStyle w:val="BodyText"/>
        <w:shd w:val="clear" w:color="auto" w:fill="auto"/>
        <w:spacing w:line="271" w:lineRule="auto"/>
        <w:ind w:firstLine="0"/>
        <w:rPr>
          <w:color w:val="auto"/>
        </w:rPr>
      </w:pPr>
      <w:proofErr w:type="spellStart"/>
      <w:proofErr w:type="gramStart"/>
      <w:r w:rsidRPr="0023131A">
        <w:rPr>
          <w:color w:val="auto"/>
        </w:rPr>
        <w:t>sively</w:t>
      </w:r>
      <w:proofErr w:type="spellEnd"/>
      <w:proofErr w:type="gramEnd"/>
      <w:r w:rsidRPr="0023131A">
        <w:rPr>
          <w:color w:val="auto"/>
        </w:rPr>
        <w:t xml:space="preserve"> to attend Quaker meetings. Visits to Quaker gatherings at the house of Charles Lloyd (his son-in-law) at </w:t>
      </w:r>
      <w:proofErr w:type="gramStart"/>
      <w:r w:rsidRPr="0023131A">
        <w:rPr>
          <w:color w:val="auto"/>
        </w:rPr>
        <w:t>I)</w:t>
      </w:r>
      <w:proofErr w:type="spellStart"/>
      <w:r w:rsidRPr="0023131A">
        <w:rPr>
          <w:color w:val="auto"/>
        </w:rPr>
        <w:t>olobran</w:t>
      </w:r>
      <w:proofErr w:type="spellEnd"/>
      <w:proofErr w:type="gramEnd"/>
      <w:r w:rsidRPr="0023131A">
        <w:rPr>
          <w:color w:val="auto"/>
        </w:rPr>
        <w:t xml:space="preserve">, </w:t>
      </w:r>
      <w:proofErr w:type="spellStart"/>
      <w:r w:rsidRPr="0023131A">
        <w:rPr>
          <w:color w:val="auto"/>
        </w:rPr>
        <w:t>Montgomeryshire</w:t>
      </w:r>
      <w:proofErr w:type="spellEnd"/>
      <w:r w:rsidRPr="0023131A">
        <w:rPr>
          <w:color w:val="auto"/>
        </w:rPr>
        <w:t>, were fairly frequent, while he occasion</w:t>
      </w:r>
      <w:r w:rsidRPr="0023131A">
        <w:rPr>
          <w:color w:val="auto"/>
        </w:rPr>
        <w:softHyphen/>
        <w:t>ally travelled to London to visit his successful eldest son?</w:t>
      </w:r>
    </w:p>
    <w:p w:rsidR="000F1CAF" w:rsidRDefault="000F1CAF" w:rsidP="000F1CAF">
      <w:r w:rsidRPr="0023131A">
        <w:rPr>
          <w:noProof/>
          <w:color w:val="auto"/>
          <w:lang w:val="en-US" w:eastAsia="en-US" w:bidi="ar-SA"/>
        </w:rPr>
        <w:drawing>
          <wp:anchor distT="241300" distB="0" distL="114300" distR="114300" simplePos="0" relativeHeight="251663360" behindDoc="0" locked="0" layoutInCell="1" allowOverlap="1" wp14:anchorId="0EB5C2CA" wp14:editId="6DFE6E5C">
            <wp:simplePos x="0" y="0"/>
            <wp:positionH relativeFrom="page">
              <wp:posOffset>504825</wp:posOffset>
            </wp:positionH>
            <wp:positionV relativeFrom="margin">
              <wp:posOffset>5580380</wp:posOffset>
            </wp:positionV>
            <wp:extent cx="3761105" cy="902335"/>
            <wp:effectExtent l="0" t="0" r="0" b="0"/>
            <wp:wrapTopAndBottom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7611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31A">
        <w:rPr>
          <w:noProof/>
          <w:color w:val="auto"/>
          <w:lang w:val="en-US" w:eastAsia="en-US" w:bidi="ar-SA"/>
        </w:rPr>
        <w:drawing>
          <wp:anchor distT="0" distB="0" distL="0" distR="0" simplePos="0" relativeHeight="251659264" behindDoc="1" locked="0" layoutInCell="1" allowOverlap="1" wp14:anchorId="54DCBB5A" wp14:editId="330C5652">
            <wp:simplePos x="0" y="0"/>
            <wp:positionH relativeFrom="page">
              <wp:posOffset>1665605</wp:posOffset>
            </wp:positionH>
            <wp:positionV relativeFrom="margin">
              <wp:posOffset>2592705</wp:posOffset>
            </wp:positionV>
            <wp:extent cx="457200" cy="237490"/>
            <wp:effectExtent l="0" t="0" r="0" b="0"/>
            <wp:wrapNone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31A">
        <w:rPr>
          <w:noProof/>
          <w:color w:val="auto"/>
          <w:lang w:val="en-US" w:eastAsia="en-US" w:bidi="ar-SA"/>
        </w:rPr>
        <w:drawing>
          <wp:anchor distT="0" distB="0" distL="0" distR="0" simplePos="0" relativeHeight="251660288" behindDoc="1" locked="0" layoutInCell="1" allowOverlap="1" wp14:anchorId="7B584D78" wp14:editId="05A0F1F4">
            <wp:simplePos x="0" y="0"/>
            <wp:positionH relativeFrom="page">
              <wp:posOffset>525145</wp:posOffset>
            </wp:positionH>
            <wp:positionV relativeFrom="margin">
              <wp:posOffset>5201285</wp:posOffset>
            </wp:positionV>
            <wp:extent cx="3742690" cy="353695"/>
            <wp:effectExtent l="0" t="0" r="0" b="0"/>
            <wp:wrapNone/>
            <wp:docPr id="93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426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31A">
        <w:rPr>
          <w:color w:val="auto"/>
        </w:rPr>
        <w:t>Ambrose 11 outlived his eldest son by some seven years, but</w:t>
      </w:r>
    </w:p>
    <w:sectPr w:rsidR="000F1CAF" w:rsidSect="000F1C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12"/>
    <w:rsid w:val="000F1CAF"/>
    <w:rsid w:val="001605FD"/>
    <w:rsid w:val="005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DF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012"/>
    <w:pPr>
      <w:widowControl w:val="0"/>
    </w:pPr>
    <w:rPr>
      <w:rFonts w:ascii="Arial Unicode MS" w:eastAsia="Arial Unicode MS" w:hAnsi="Arial Unicode MS" w:cs="Arial Unicode MS"/>
      <w:color w:val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sid w:val="00506012"/>
    <w:rPr>
      <w:rFonts w:ascii="Times New Roman" w:eastAsia="Times New Roman" w:hAnsi="Times New Roman" w:cs="Times New Roman"/>
      <w:color w:val="6B5F52"/>
      <w:sz w:val="17"/>
      <w:szCs w:val="17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506012"/>
    <w:rPr>
      <w:rFonts w:ascii="Times New Roman" w:eastAsia="Times New Roman" w:hAnsi="Times New Roman" w:cs="Times New Roman"/>
      <w:i/>
      <w:iCs/>
      <w:color w:val="6B5F52"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506012"/>
    <w:pPr>
      <w:shd w:val="clear" w:color="auto" w:fill="FFFFFF"/>
      <w:spacing w:before="510" w:after="190"/>
      <w:jc w:val="center"/>
    </w:pPr>
    <w:rPr>
      <w:rFonts w:ascii="Times New Roman" w:eastAsia="Times New Roman" w:hAnsi="Times New Roman" w:cs="Times New Roman"/>
      <w:color w:val="6B5F52"/>
      <w:sz w:val="17"/>
      <w:szCs w:val="17"/>
      <w:lang w:val="en-US" w:eastAsia="en-US" w:bidi="ar-SA"/>
    </w:rPr>
  </w:style>
  <w:style w:type="paragraph" w:customStyle="1" w:styleId="Heading30">
    <w:name w:val="Heading #3"/>
    <w:basedOn w:val="Normal"/>
    <w:link w:val="Heading3"/>
    <w:rsid w:val="00506012"/>
    <w:pPr>
      <w:shd w:val="clear" w:color="auto" w:fill="FFFFFF"/>
      <w:spacing w:after="180" w:line="281" w:lineRule="auto"/>
      <w:ind w:left="790" w:right="740" w:firstLine="10"/>
      <w:outlineLvl w:val="2"/>
    </w:pPr>
    <w:rPr>
      <w:rFonts w:ascii="Times New Roman" w:eastAsia="Times New Roman" w:hAnsi="Times New Roman" w:cs="Times New Roman"/>
      <w:i/>
      <w:iCs/>
      <w:color w:val="6B5F52"/>
      <w:sz w:val="26"/>
      <w:szCs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0F1CAF"/>
    <w:rPr>
      <w:rFonts w:ascii="David" w:eastAsia="David" w:hAnsi="David" w:cs="David"/>
      <w:color w:val="908472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0F1CAF"/>
    <w:rPr>
      <w:rFonts w:ascii="Arial" w:eastAsia="Arial" w:hAnsi="Arial" w:cs="Arial"/>
      <w:color w:val="908472"/>
      <w:sz w:val="15"/>
      <w:szCs w:val="15"/>
      <w:shd w:val="clear" w:color="auto" w:fill="FFFFFF"/>
    </w:rPr>
  </w:style>
  <w:style w:type="paragraph" w:styleId="BodyText">
    <w:name w:val="Body Text"/>
    <w:basedOn w:val="Normal"/>
    <w:link w:val="BodyTextChar"/>
    <w:rsid w:val="000F1CAF"/>
    <w:pPr>
      <w:shd w:val="clear" w:color="auto" w:fill="FFFFFF"/>
      <w:spacing w:line="276" w:lineRule="auto"/>
      <w:ind w:firstLine="60"/>
      <w:jc w:val="both"/>
    </w:pPr>
    <w:rPr>
      <w:rFonts w:ascii="David" w:eastAsia="David" w:hAnsi="David" w:cs="David"/>
      <w:color w:val="908472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0F1CAF"/>
    <w:rPr>
      <w:rFonts w:ascii="Arial Unicode MS" w:eastAsia="Arial Unicode MS" w:hAnsi="Arial Unicode MS" w:cs="Arial Unicode MS"/>
      <w:color w:val="000000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0F1CAF"/>
    <w:pPr>
      <w:shd w:val="clear" w:color="auto" w:fill="FFFFFF"/>
      <w:ind w:firstLine="20"/>
      <w:jc w:val="both"/>
    </w:pPr>
    <w:rPr>
      <w:rFonts w:ascii="Arial" w:eastAsia="Arial" w:hAnsi="Arial" w:cs="Arial"/>
      <w:color w:val="908472"/>
      <w:sz w:val="15"/>
      <w:szCs w:val="15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rsid w:val="000F1CAF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F1CAF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58"/>
      <w:szCs w:val="5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012"/>
    <w:pPr>
      <w:widowControl w:val="0"/>
    </w:pPr>
    <w:rPr>
      <w:rFonts w:ascii="Arial Unicode MS" w:eastAsia="Arial Unicode MS" w:hAnsi="Arial Unicode MS" w:cs="Arial Unicode MS"/>
      <w:color w:val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sid w:val="00506012"/>
    <w:rPr>
      <w:rFonts w:ascii="Times New Roman" w:eastAsia="Times New Roman" w:hAnsi="Times New Roman" w:cs="Times New Roman"/>
      <w:color w:val="6B5F52"/>
      <w:sz w:val="17"/>
      <w:szCs w:val="17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506012"/>
    <w:rPr>
      <w:rFonts w:ascii="Times New Roman" w:eastAsia="Times New Roman" w:hAnsi="Times New Roman" w:cs="Times New Roman"/>
      <w:i/>
      <w:iCs/>
      <w:color w:val="6B5F52"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506012"/>
    <w:pPr>
      <w:shd w:val="clear" w:color="auto" w:fill="FFFFFF"/>
      <w:spacing w:before="510" w:after="190"/>
      <w:jc w:val="center"/>
    </w:pPr>
    <w:rPr>
      <w:rFonts w:ascii="Times New Roman" w:eastAsia="Times New Roman" w:hAnsi="Times New Roman" w:cs="Times New Roman"/>
      <w:color w:val="6B5F52"/>
      <w:sz w:val="17"/>
      <w:szCs w:val="17"/>
      <w:lang w:val="en-US" w:eastAsia="en-US" w:bidi="ar-SA"/>
    </w:rPr>
  </w:style>
  <w:style w:type="paragraph" w:customStyle="1" w:styleId="Heading30">
    <w:name w:val="Heading #3"/>
    <w:basedOn w:val="Normal"/>
    <w:link w:val="Heading3"/>
    <w:rsid w:val="00506012"/>
    <w:pPr>
      <w:shd w:val="clear" w:color="auto" w:fill="FFFFFF"/>
      <w:spacing w:after="180" w:line="281" w:lineRule="auto"/>
      <w:ind w:left="790" w:right="740" w:firstLine="10"/>
      <w:outlineLvl w:val="2"/>
    </w:pPr>
    <w:rPr>
      <w:rFonts w:ascii="Times New Roman" w:eastAsia="Times New Roman" w:hAnsi="Times New Roman" w:cs="Times New Roman"/>
      <w:i/>
      <w:iCs/>
      <w:color w:val="6B5F52"/>
      <w:sz w:val="26"/>
      <w:szCs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0F1CAF"/>
    <w:rPr>
      <w:rFonts w:ascii="David" w:eastAsia="David" w:hAnsi="David" w:cs="David"/>
      <w:color w:val="908472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0F1CAF"/>
    <w:rPr>
      <w:rFonts w:ascii="Arial" w:eastAsia="Arial" w:hAnsi="Arial" w:cs="Arial"/>
      <w:color w:val="908472"/>
      <w:sz w:val="15"/>
      <w:szCs w:val="15"/>
      <w:shd w:val="clear" w:color="auto" w:fill="FFFFFF"/>
    </w:rPr>
  </w:style>
  <w:style w:type="paragraph" w:styleId="BodyText">
    <w:name w:val="Body Text"/>
    <w:basedOn w:val="Normal"/>
    <w:link w:val="BodyTextChar"/>
    <w:rsid w:val="000F1CAF"/>
    <w:pPr>
      <w:shd w:val="clear" w:color="auto" w:fill="FFFFFF"/>
      <w:spacing w:line="276" w:lineRule="auto"/>
      <w:ind w:firstLine="60"/>
      <w:jc w:val="both"/>
    </w:pPr>
    <w:rPr>
      <w:rFonts w:ascii="David" w:eastAsia="David" w:hAnsi="David" w:cs="David"/>
      <w:color w:val="908472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0F1CAF"/>
    <w:rPr>
      <w:rFonts w:ascii="Arial Unicode MS" w:eastAsia="Arial Unicode MS" w:hAnsi="Arial Unicode MS" w:cs="Arial Unicode MS"/>
      <w:color w:val="000000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0F1CAF"/>
    <w:pPr>
      <w:shd w:val="clear" w:color="auto" w:fill="FFFFFF"/>
      <w:ind w:firstLine="20"/>
      <w:jc w:val="both"/>
    </w:pPr>
    <w:rPr>
      <w:rFonts w:ascii="Arial" w:eastAsia="Arial" w:hAnsi="Arial" w:cs="Arial"/>
      <w:color w:val="908472"/>
      <w:sz w:val="15"/>
      <w:szCs w:val="15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rsid w:val="000F1CAF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F1CAF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58"/>
      <w:szCs w:val="5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Boyle</dc:creator>
  <cp:keywords/>
  <dc:description/>
  <cp:lastModifiedBy>Kevin Boyle</cp:lastModifiedBy>
  <cp:revision>2</cp:revision>
  <dcterms:created xsi:type="dcterms:W3CDTF">2018-10-05T14:00:00Z</dcterms:created>
  <dcterms:modified xsi:type="dcterms:W3CDTF">2018-10-05T14:00:00Z</dcterms:modified>
</cp:coreProperties>
</file>