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FAC50" w14:textId="4AE5C7EE" w:rsidR="00BB34F2" w:rsidRPr="001325BB" w:rsidRDefault="001325BB" w:rsidP="001325BB">
      <w:pPr>
        <w:jc w:val="center"/>
        <w:rPr>
          <w:b/>
          <w:bCs/>
          <w:sz w:val="28"/>
          <w:szCs w:val="28"/>
        </w:rPr>
      </w:pPr>
      <w:r w:rsidRPr="001325BB">
        <w:rPr>
          <w:b/>
          <w:bCs/>
          <w:sz w:val="28"/>
          <w:szCs w:val="28"/>
        </w:rPr>
        <w:t>Downpatrick and District Anglers Association Limited</w:t>
      </w:r>
    </w:p>
    <w:p w14:paraId="6C33C4A8" w14:textId="749E2759" w:rsidR="001325BB" w:rsidRDefault="001325BB" w:rsidP="001325BB">
      <w:pPr>
        <w:jc w:val="center"/>
        <w:rPr>
          <w:b/>
          <w:bCs/>
          <w:sz w:val="28"/>
          <w:szCs w:val="28"/>
        </w:rPr>
      </w:pPr>
      <w:r w:rsidRPr="001325BB">
        <w:rPr>
          <w:b/>
          <w:bCs/>
          <w:sz w:val="28"/>
          <w:szCs w:val="28"/>
        </w:rPr>
        <w:t>Pike Fishing Bye – Laws (</w:t>
      </w:r>
      <w:proofErr w:type="spellStart"/>
      <w:r w:rsidRPr="001325BB">
        <w:rPr>
          <w:b/>
          <w:bCs/>
          <w:sz w:val="28"/>
          <w:szCs w:val="28"/>
        </w:rPr>
        <w:t>Loughinisland</w:t>
      </w:r>
      <w:proofErr w:type="spellEnd"/>
      <w:r w:rsidRPr="001325BB">
        <w:rPr>
          <w:b/>
          <w:bCs/>
          <w:sz w:val="28"/>
          <w:szCs w:val="28"/>
        </w:rPr>
        <w:t xml:space="preserve"> Lake)</w:t>
      </w:r>
    </w:p>
    <w:p w14:paraId="725868A8" w14:textId="44B3E174" w:rsidR="001325BB" w:rsidRDefault="001325BB" w:rsidP="001325BB">
      <w:pPr>
        <w:jc w:val="center"/>
        <w:rPr>
          <w:b/>
          <w:bCs/>
          <w:sz w:val="28"/>
          <w:szCs w:val="28"/>
        </w:rPr>
      </w:pPr>
    </w:p>
    <w:p w14:paraId="43DCF2B0" w14:textId="0489A1D6" w:rsidR="001325BB" w:rsidRDefault="001325BB" w:rsidP="001325BB">
      <w:pPr>
        <w:pStyle w:val="ListParagraph"/>
        <w:numPr>
          <w:ilvl w:val="0"/>
          <w:numId w:val="1"/>
        </w:numPr>
        <w:jc w:val="both"/>
        <w:rPr>
          <w:sz w:val="24"/>
          <w:szCs w:val="24"/>
        </w:rPr>
      </w:pPr>
      <w:r>
        <w:rPr>
          <w:sz w:val="24"/>
          <w:szCs w:val="24"/>
        </w:rPr>
        <w:t>A number of Pike Fishing Permits may be granted by the Directors at their discretion, currently limited to 25.</w:t>
      </w:r>
    </w:p>
    <w:p w14:paraId="572BBA3F" w14:textId="408BCBDC" w:rsidR="001325BB" w:rsidRDefault="001325BB" w:rsidP="001325BB">
      <w:pPr>
        <w:pStyle w:val="ListParagraph"/>
        <w:numPr>
          <w:ilvl w:val="0"/>
          <w:numId w:val="1"/>
        </w:numPr>
        <w:jc w:val="both"/>
        <w:rPr>
          <w:sz w:val="24"/>
          <w:szCs w:val="24"/>
        </w:rPr>
      </w:pPr>
      <w:r>
        <w:rPr>
          <w:sz w:val="24"/>
          <w:szCs w:val="24"/>
        </w:rPr>
        <w:t>These permits will be allo</w:t>
      </w:r>
      <w:r w:rsidR="006238E8">
        <w:rPr>
          <w:sz w:val="24"/>
          <w:szCs w:val="24"/>
        </w:rPr>
        <w:t>cated, on application, to fully paid-up m</w:t>
      </w:r>
      <w:r>
        <w:rPr>
          <w:sz w:val="24"/>
          <w:szCs w:val="24"/>
        </w:rPr>
        <w:t>embers only.</w:t>
      </w:r>
    </w:p>
    <w:p w14:paraId="0B8223A0" w14:textId="6638608A" w:rsidR="001325BB" w:rsidRDefault="001325BB" w:rsidP="001325BB">
      <w:pPr>
        <w:pStyle w:val="ListParagraph"/>
        <w:numPr>
          <w:ilvl w:val="0"/>
          <w:numId w:val="1"/>
        </w:numPr>
        <w:jc w:val="both"/>
        <w:rPr>
          <w:sz w:val="24"/>
          <w:szCs w:val="24"/>
        </w:rPr>
      </w:pPr>
      <w:r>
        <w:rPr>
          <w:sz w:val="24"/>
          <w:szCs w:val="24"/>
        </w:rPr>
        <w:t>A charge will be levied for each permit and will be subject to annual review.</w:t>
      </w:r>
    </w:p>
    <w:p w14:paraId="7AE6AB34" w14:textId="09541CEF" w:rsidR="001325BB" w:rsidRDefault="001325BB" w:rsidP="001325BB">
      <w:pPr>
        <w:pStyle w:val="ListParagraph"/>
        <w:numPr>
          <w:ilvl w:val="0"/>
          <w:numId w:val="1"/>
        </w:numPr>
        <w:jc w:val="both"/>
        <w:rPr>
          <w:sz w:val="24"/>
          <w:szCs w:val="24"/>
        </w:rPr>
      </w:pPr>
      <w:r>
        <w:rPr>
          <w:sz w:val="24"/>
          <w:szCs w:val="24"/>
        </w:rPr>
        <w:t>A Visitors Day Ticket will be made available; guests must be accompanied by a Member.</w:t>
      </w:r>
    </w:p>
    <w:p w14:paraId="5DBC965B" w14:textId="685D5F05" w:rsidR="001325BB" w:rsidRDefault="001325BB" w:rsidP="001325BB">
      <w:pPr>
        <w:pStyle w:val="ListParagraph"/>
        <w:numPr>
          <w:ilvl w:val="0"/>
          <w:numId w:val="1"/>
        </w:numPr>
        <w:jc w:val="both"/>
        <w:rPr>
          <w:sz w:val="24"/>
          <w:szCs w:val="24"/>
        </w:rPr>
      </w:pPr>
      <w:r>
        <w:rPr>
          <w:sz w:val="24"/>
          <w:szCs w:val="24"/>
        </w:rPr>
        <w:t>Pike Fishing commences on 1</w:t>
      </w:r>
      <w:r w:rsidRPr="001325BB">
        <w:rPr>
          <w:sz w:val="24"/>
          <w:szCs w:val="24"/>
          <w:vertAlign w:val="superscript"/>
        </w:rPr>
        <w:t>st</w:t>
      </w:r>
      <w:r>
        <w:rPr>
          <w:sz w:val="24"/>
          <w:szCs w:val="24"/>
        </w:rPr>
        <w:t xml:space="preserve"> November and will cease on 28/29</w:t>
      </w:r>
      <w:r w:rsidRPr="001325BB">
        <w:rPr>
          <w:sz w:val="24"/>
          <w:szCs w:val="24"/>
          <w:vertAlign w:val="superscript"/>
        </w:rPr>
        <w:t>th</w:t>
      </w:r>
      <w:r>
        <w:rPr>
          <w:sz w:val="24"/>
          <w:szCs w:val="24"/>
        </w:rPr>
        <w:t xml:space="preserve"> February.</w:t>
      </w:r>
    </w:p>
    <w:p w14:paraId="611342F1" w14:textId="1BD2B17F" w:rsidR="001325BB" w:rsidRDefault="001325BB" w:rsidP="001325BB">
      <w:pPr>
        <w:pStyle w:val="ListParagraph"/>
        <w:numPr>
          <w:ilvl w:val="0"/>
          <w:numId w:val="1"/>
        </w:numPr>
        <w:jc w:val="both"/>
        <w:rPr>
          <w:sz w:val="24"/>
          <w:szCs w:val="24"/>
        </w:rPr>
      </w:pPr>
      <w:r>
        <w:rPr>
          <w:sz w:val="24"/>
          <w:szCs w:val="24"/>
        </w:rPr>
        <w:t>Anglers must be in possession of D.C.A.</w:t>
      </w:r>
      <w:r w:rsidR="001F2C2C">
        <w:rPr>
          <w:sz w:val="24"/>
          <w:szCs w:val="24"/>
        </w:rPr>
        <w:t>L</w:t>
      </w:r>
      <w:r>
        <w:rPr>
          <w:sz w:val="24"/>
          <w:szCs w:val="24"/>
        </w:rPr>
        <w:t xml:space="preserve"> Game Licence.</w:t>
      </w:r>
    </w:p>
    <w:p w14:paraId="5A0BB591" w14:textId="795C920D" w:rsidR="001325BB" w:rsidRDefault="001325BB" w:rsidP="001325BB">
      <w:pPr>
        <w:pStyle w:val="ListParagraph"/>
        <w:numPr>
          <w:ilvl w:val="0"/>
          <w:numId w:val="1"/>
        </w:numPr>
        <w:jc w:val="both"/>
        <w:rPr>
          <w:sz w:val="24"/>
          <w:szCs w:val="24"/>
        </w:rPr>
      </w:pPr>
      <w:r>
        <w:rPr>
          <w:sz w:val="24"/>
          <w:szCs w:val="24"/>
        </w:rPr>
        <w:t>Membership Permit must be carried and shown if asked for.</w:t>
      </w:r>
    </w:p>
    <w:p w14:paraId="6F5BF714" w14:textId="1E9F3C82" w:rsidR="001325BB" w:rsidRDefault="001325BB" w:rsidP="001325BB">
      <w:pPr>
        <w:pStyle w:val="ListParagraph"/>
        <w:numPr>
          <w:ilvl w:val="0"/>
          <w:numId w:val="1"/>
        </w:numPr>
        <w:jc w:val="both"/>
        <w:rPr>
          <w:sz w:val="24"/>
          <w:szCs w:val="24"/>
        </w:rPr>
      </w:pPr>
      <w:r>
        <w:rPr>
          <w:sz w:val="24"/>
          <w:szCs w:val="24"/>
        </w:rPr>
        <w:t>Guest Tickets to be placed in the appropriate box, located in the boathouse, prior to the commencement of fishing.</w:t>
      </w:r>
    </w:p>
    <w:p w14:paraId="5DE111A1" w14:textId="29905F22" w:rsidR="001325BB" w:rsidRPr="001F2C2C" w:rsidRDefault="001325BB" w:rsidP="001325BB">
      <w:pPr>
        <w:pStyle w:val="ListParagraph"/>
        <w:numPr>
          <w:ilvl w:val="0"/>
          <w:numId w:val="1"/>
        </w:numPr>
        <w:jc w:val="both"/>
        <w:rPr>
          <w:b/>
          <w:bCs/>
          <w:sz w:val="24"/>
          <w:szCs w:val="24"/>
        </w:rPr>
      </w:pPr>
      <w:r w:rsidRPr="001F2C2C">
        <w:rPr>
          <w:b/>
          <w:bCs/>
          <w:sz w:val="24"/>
          <w:szCs w:val="24"/>
        </w:rPr>
        <w:t>Any trout caught must be returned to the lake unharmed.</w:t>
      </w:r>
    </w:p>
    <w:p w14:paraId="229E6BE7" w14:textId="3E625857" w:rsidR="001325BB" w:rsidRPr="001F2C2C" w:rsidRDefault="001325BB" w:rsidP="001325BB">
      <w:pPr>
        <w:pStyle w:val="ListParagraph"/>
        <w:numPr>
          <w:ilvl w:val="0"/>
          <w:numId w:val="1"/>
        </w:numPr>
        <w:jc w:val="both"/>
        <w:rPr>
          <w:sz w:val="24"/>
          <w:szCs w:val="24"/>
        </w:rPr>
      </w:pPr>
      <w:r w:rsidRPr="001F2C2C">
        <w:rPr>
          <w:sz w:val="24"/>
          <w:szCs w:val="24"/>
        </w:rPr>
        <w:t xml:space="preserve">Record your presence on the Lake by completing the </w:t>
      </w:r>
      <w:r w:rsidR="001F2C2C" w:rsidRPr="001F2C2C">
        <w:rPr>
          <w:sz w:val="24"/>
          <w:szCs w:val="24"/>
        </w:rPr>
        <w:t>catch</w:t>
      </w:r>
      <w:r w:rsidRPr="001F2C2C">
        <w:rPr>
          <w:sz w:val="24"/>
          <w:szCs w:val="24"/>
        </w:rPr>
        <w:t xml:space="preserve"> return form in the boathouse, both before fishing and when leaving.</w:t>
      </w:r>
    </w:p>
    <w:p w14:paraId="00F21F11" w14:textId="0E090AA9" w:rsidR="001325BB" w:rsidRDefault="001325BB" w:rsidP="001325BB">
      <w:pPr>
        <w:pStyle w:val="ListParagraph"/>
        <w:numPr>
          <w:ilvl w:val="0"/>
          <w:numId w:val="1"/>
        </w:numPr>
        <w:jc w:val="both"/>
        <w:rPr>
          <w:sz w:val="24"/>
          <w:szCs w:val="24"/>
        </w:rPr>
      </w:pPr>
      <w:r>
        <w:rPr>
          <w:sz w:val="24"/>
          <w:szCs w:val="24"/>
        </w:rPr>
        <w:t>All other Association rules and regulations must be complied with.</w:t>
      </w:r>
    </w:p>
    <w:p w14:paraId="0BEAA0B5" w14:textId="06F7E531" w:rsidR="001325BB" w:rsidRPr="001325BB" w:rsidRDefault="001325BB" w:rsidP="001325BB">
      <w:pPr>
        <w:jc w:val="both"/>
        <w:rPr>
          <w:b/>
          <w:bCs/>
          <w:sz w:val="32"/>
          <w:szCs w:val="32"/>
          <w:u w:val="single"/>
        </w:rPr>
      </w:pPr>
    </w:p>
    <w:p w14:paraId="6F203814" w14:textId="3ED355BA" w:rsidR="001325BB" w:rsidRDefault="001325BB" w:rsidP="00433A92">
      <w:pPr>
        <w:jc w:val="center"/>
        <w:rPr>
          <w:b/>
          <w:bCs/>
          <w:sz w:val="32"/>
          <w:szCs w:val="32"/>
          <w:u w:val="single"/>
        </w:rPr>
      </w:pPr>
      <w:r w:rsidRPr="001325BB">
        <w:rPr>
          <w:b/>
          <w:bCs/>
          <w:sz w:val="32"/>
          <w:szCs w:val="32"/>
          <w:u w:val="single"/>
        </w:rPr>
        <w:t>Angling</w:t>
      </w:r>
    </w:p>
    <w:p w14:paraId="459FC743" w14:textId="77777777" w:rsidR="00433A92" w:rsidRDefault="00433A92" w:rsidP="001325BB">
      <w:pPr>
        <w:jc w:val="both"/>
        <w:rPr>
          <w:sz w:val="24"/>
          <w:szCs w:val="24"/>
        </w:rPr>
      </w:pPr>
    </w:p>
    <w:p w14:paraId="419C41F4" w14:textId="4C8C838E" w:rsidR="001325BB" w:rsidRDefault="001325BB" w:rsidP="001325BB">
      <w:pPr>
        <w:jc w:val="both"/>
        <w:rPr>
          <w:sz w:val="24"/>
          <w:szCs w:val="24"/>
        </w:rPr>
      </w:pPr>
      <w:r>
        <w:rPr>
          <w:sz w:val="24"/>
          <w:szCs w:val="24"/>
        </w:rPr>
        <w:t>The only permissible Pike Fishing methods are: -</w:t>
      </w:r>
    </w:p>
    <w:p w14:paraId="15D10C1D" w14:textId="77777777" w:rsidR="001325BB" w:rsidRPr="001325BB" w:rsidRDefault="001325BB" w:rsidP="001325BB">
      <w:pPr>
        <w:pStyle w:val="ListParagraph"/>
        <w:numPr>
          <w:ilvl w:val="0"/>
          <w:numId w:val="2"/>
        </w:numPr>
        <w:jc w:val="both"/>
        <w:rPr>
          <w:i/>
          <w:iCs/>
          <w:sz w:val="24"/>
          <w:szCs w:val="24"/>
        </w:rPr>
      </w:pPr>
      <w:r w:rsidRPr="001325BB">
        <w:rPr>
          <w:i/>
          <w:iCs/>
          <w:sz w:val="24"/>
          <w:szCs w:val="24"/>
        </w:rPr>
        <w:t xml:space="preserve">Fly fishing </w:t>
      </w:r>
    </w:p>
    <w:p w14:paraId="2105F23D" w14:textId="658BCFA9" w:rsidR="001325BB" w:rsidRDefault="001325BB" w:rsidP="001325BB">
      <w:pPr>
        <w:pStyle w:val="ListParagraph"/>
        <w:numPr>
          <w:ilvl w:val="0"/>
          <w:numId w:val="4"/>
        </w:numPr>
        <w:jc w:val="both"/>
        <w:rPr>
          <w:sz w:val="24"/>
          <w:szCs w:val="24"/>
        </w:rPr>
      </w:pPr>
      <w:r>
        <w:rPr>
          <w:sz w:val="24"/>
          <w:szCs w:val="24"/>
        </w:rPr>
        <w:t>With barbless pike flies using size 2/0 or larger.</w:t>
      </w:r>
    </w:p>
    <w:p w14:paraId="0C8DE768" w14:textId="77777777" w:rsidR="001325BB" w:rsidRDefault="001325BB" w:rsidP="001325BB">
      <w:pPr>
        <w:pStyle w:val="ListParagraph"/>
        <w:jc w:val="both"/>
        <w:rPr>
          <w:sz w:val="24"/>
          <w:szCs w:val="24"/>
        </w:rPr>
      </w:pPr>
    </w:p>
    <w:p w14:paraId="04E86A5C" w14:textId="77777777" w:rsidR="001325BB" w:rsidRPr="001325BB" w:rsidRDefault="001325BB" w:rsidP="001325BB">
      <w:pPr>
        <w:pStyle w:val="ListParagraph"/>
        <w:numPr>
          <w:ilvl w:val="0"/>
          <w:numId w:val="2"/>
        </w:numPr>
        <w:jc w:val="both"/>
        <w:rPr>
          <w:i/>
          <w:iCs/>
          <w:sz w:val="24"/>
          <w:szCs w:val="24"/>
        </w:rPr>
      </w:pPr>
      <w:r w:rsidRPr="001325BB">
        <w:rPr>
          <w:i/>
          <w:iCs/>
          <w:sz w:val="24"/>
          <w:szCs w:val="24"/>
        </w:rPr>
        <w:t>Dead baits</w:t>
      </w:r>
    </w:p>
    <w:p w14:paraId="061C3BFB" w14:textId="3E29F399" w:rsidR="001F2C2C" w:rsidRDefault="001F2C2C" w:rsidP="001325BB">
      <w:pPr>
        <w:pStyle w:val="ListParagraph"/>
        <w:numPr>
          <w:ilvl w:val="0"/>
          <w:numId w:val="3"/>
        </w:numPr>
        <w:jc w:val="both"/>
        <w:rPr>
          <w:sz w:val="24"/>
          <w:szCs w:val="24"/>
        </w:rPr>
      </w:pPr>
      <w:r>
        <w:rPr>
          <w:sz w:val="24"/>
          <w:szCs w:val="24"/>
        </w:rPr>
        <w:t xml:space="preserve">Only fresh water dead baits which must be at least 6” in length will be permitted. </w:t>
      </w:r>
    </w:p>
    <w:p w14:paraId="6A72FB4D" w14:textId="64F41B4D" w:rsidR="001F2C2C" w:rsidRPr="001F2C2C" w:rsidRDefault="001F2C2C" w:rsidP="001325BB">
      <w:pPr>
        <w:pStyle w:val="ListParagraph"/>
        <w:numPr>
          <w:ilvl w:val="0"/>
          <w:numId w:val="3"/>
        </w:numPr>
        <w:jc w:val="both"/>
        <w:rPr>
          <w:b/>
          <w:bCs/>
          <w:sz w:val="24"/>
          <w:szCs w:val="24"/>
        </w:rPr>
      </w:pPr>
      <w:r w:rsidRPr="001F2C2C">
        <w:rPr>
          <w:b/>
          <w:bCs/>
          <w:sz w:val="24"/>
          <w:szCs w:val="24"/>
        </w:rPr>
        <w:t>Salt water dead baits are not permitted</w:t>
      </w:r>
      <w:r>
        <w:rPr>
          <w:b/>
          <w:bCs/>
          <w:sz w:val="24"/>
          <w:szCs w:val="24"/>
        </w:rPr>
        <w:t xml:space="preserve"> i.e., mackerel, herring, sprats etc.</w:t>
      </w:r>
    </w:p>
    <w:p w14:paraId="029847F6" w14:textId="559690FD" w:rsidR="001325BB" w:rsidRDefault="001325BB" w:rsidP="001325BB">
      <w:pPr>
        <w:pStyle w:val="ListParagraph"/>
        <w:numPr>
          <w:ilvl w:val="0"/>
          <w:numId w:val="3"/>
        </w:numPr>
        <w:jc w:val="both"/>
        <w:rPr>
          <w:sz w:val="24"/>
          <w:szCs w:val="24"/>
        </w:rPr>
      </w:pPr>
      <w:r>
        <w:rPr>
          <w:sz w:val="24"/>
          <w:szCs w:val="24"/>
        </w:rPr>
        <w:t>Ledgering.</w:t>
      </w:r>
    </w:p>
    <w:p w14:paraId="0C452091" w14:textId="582BF5AE" w:rsidR="001325BB" w:rsidRDefault="001325BB" w:rsidP="001325BB">
      <w:pPr>
        <w:pStyle w:val="ListParagraph"/>
        <w:numPr>
          <w:ilvl w:val="0"/>
          <w:numId w:val="3"/>
        </w:numPr>
        <w:jc w:val="both"/>
        <w:rPr>
          <w:sz w:val="24"/>
          <w:szCs w:val="24"/>
        </w:rPr>
      </w:pPr>
      <w:r>
        <w:rPr>
          <w:sz w:val="24"/>
          <w:szCs w:val="24"/>
        </w:rPr>
        <w:t>Float fishing.</w:t>
      </w:r>
    </w:p>
    <w:p w14:paraId="297CFB50" w14:textId="5D2F6930" w:rsidR="001325BB" w:rsidRDefault="001325BB" w:rsidP="001325BB">
      <w:pPr>
        <w:pStyle w:val="ListParagraph"/>
        <w:numPr>
          <w:ilvl w:val="0"/>
          <w:numId w:val="3"/>
        </w:numPr>
        <w:jc w:val="both"/>
        <w:rPr>
          <w:sz w:val="24"/>
          <w:szCs w:val="24"/>
        </w:rPr>
      </w:pPr>
      <w:r>
        <w:rPr>
          <w:sz w:val="24"/>
          <w:szCs w:val="24"/>
        </w:rPr>
        <w:t>Float trolling from a drifting boat (engine only to be used to control drift or boat).</w:t>
      </w:r>
    </w:p>
    <w:p w14:paraId="7EE33A8A" w14:textId="16467267" w:rsidR="001325BB" w:rsidRDefault="001325BB" w:rsidP="001325BB">
      <w:pPr>
        <w:pStyle w:val="ListParagraph"/>
        <w:numPr>
          <w:ilvl w:val="0"/>
          <w:numId w:val="3"/>
        </w:numPr>
        <w:jc w:val="both"/>
        <w:rPr>
          <w:sz w:val="24"/>
          <w:szCs w:val="24"/>
        </w:rPr>
      </w:pPr>
      <w:r>
        <w:rPr>
          <w:sz w:val="24"/>
          <w:szCs w:val="24"/>
        </w:rPr>
        <w:t>Sink and draw from anchored or static boat.</w:t>
      </w:r>
    </w:p>
    <w:p w14:paraId="279F8F5E" w14:textId="6B7D9DCE" w:rsidR="001325BB" w:rsidRDefault="001325BB" w:rsidP="001325BB">
      <w:pPr>
        <w:pStyle w:val="ListParagraph"/>
        <w:numPr>
          <w:ilvl w:val="0"/>
          <w:numId w:val="3"/>
        </w:numPr>
        <w:jc w:val="both"/>
        <w:rPr>
          <w:sz w:val="24"/>
          <w:szCs w:val="24"/>
        </w:rPr>
      </w:pPr>
      <w:r>
        <w:rPr>
          <w:sz w:val="24"/>
          <w:szCs w:val="24"/>
        </w:rPr>
        <w:t>All bait rigs must use barbless single</w:t>
      </w:r>
      <w:r w:rsidR="008C31EF">
        <w:rPr>
          <w:sz w:val="24"/>
          <w:szCs w:val="24"/>
        </w:rPr>
        <w:t>,</w:t>
      </w:r>
      <w:r>
        <w:rPr>
          <w:sz w:val="24"/>
          <w:szCs w:val="24"/>
        </w:rPr>
        <w:t xml:space="preserve"> </w:t>
      </w:r>
      <w:proofErr w:type="spellStart"/>
      <w:proofErr w:type="gramStart"/>
      <w:r>
        <w:rPr>
          <w:sz w:val="24"/>
          <w:szCs w:val="24"/>
        </w:rPr>
        <w:t>ryder</w:t>
      </w:r>
      <w:proofErr w:type="spellEnd"/>
      <w:proofErr w:type="gramEnd"/>
      <w:r w:rsidR="008C31EF">
        <w:rPr>
          <w:sz w:val="24"/>
          <w:szCs w:val="24"/>
        </w:rPr>
        <w:t xml:space="preserve"> or treble</w:t>
      </w:r>
      <w:r>
        <w:rPr>
          <w:sz w:val="24"/>
          <w:szCs w:val="24"/>
        </w:rPr>
        <w:t xml:space="preserve"> hooks and a maximum of two hooks per rig.</w:t>
      </w:r>
    </w:p>
    <w:p w14:paraId="332C9D68" w14:textId="6CE08912" w:rsidR="001F2C2C" w:rsidRDefault="001F2C2C" w:rsidP="001F2C2C">
      <w:pPr>
        <w:pStyle w:val="ListParagraph"/>
        <w:ind w:left="1440"/>
        <w:jc w:val="both"/>
        <w:rPr>
          <w:sz w:val="24"/>
          <w:szCs w:val="24"/>
        </w:rPr>
      </w:pPr>
    </w:p>
    <w:p w14:paraId="26459B6D" w14:textId="57686AE1" w:rsidR="001325BB" w:rsidRDefault="001325BB" w:rsidP="001325BB">
      <w:pPr>
        <w:pStyle w:val="ListParagraph"/>
        <w:jc w:val="both"/>
        <w:rPr>
          <w:sz w:val="24"/>
          <w:szCs w:val="24"/>
        </w:rPr>
      </w:pPr>
    </w:p>
    <w:p w14:paraId="182D167F" w14:textId="5A259590" w:rsidR="00433A92" w:rsidRDefault="00433A92" w:rsidP="00433A92">
      <w:pPr>
        <w:pStyle w:val="ListParagraph"/>
        <w:numPr>
          <w:ilvl w:val="0"/>
          <w:numId w:val="2"/>
        </w:numPr>
        <w:jc w:val="both"/>
        <w:rPr>
          <w:i/>
          <w:iCs/>
          <w:sz w:val="24"/>
          <w:szCs w:val="24"/>
        </w:rPr>
      </w:pPr>
      <w:r w:rsidRPr="00433A92">
        <w:rPr>
          <w:i/>
          <w:iCs/>
          <w:sz w:val="24"/>
          <w:szCs w:val="24"/>
        </w:rPr>
        <w:lastRenderedPageBreak/>
        <w:t>Tackle</w:t>
      </w:r>
    </w:p>
    <w:p w14:paraId="6EE79EBC" w14:textId="514A1C17" w:rsidR="00433A92" w:rsidRPr="00433A92" w:rsidRDefault="00433A92" w:rsidP="00433A92">
      <w:pPr>
        <w:pStyle w:val="ListParagraph"/>
        <w:numPr>
          <w:ilvl w:val="0"/>
          <w:numId w:val="6"/>
        </w:numPr>
        <w:jc w:val="both"/>
        <w:rPr>
          <w:i/>
          <w:iCs/>
          <w:sz w:val="24"/>
          <w:szCs w:val="24"/>
        </w:rPr>
      </w:pPr>
      <w:r>
        <w:rPr>
          <w:sz w:val="24"/>
          <w:szCs w:val="24"/>
        </w:rPr>
        <w:t>Terminal tackle: Mono or wire can be used. Mono to be 150lbs breaking strain or more and wire to be not less than 28lbs.</w:t>
      </w:r>
    </w:p>
    <w:p w14:paraId="72FCDD49" w14:textId="1F84EB69" w:rsidR="00433A92" w:rsidRPr="00433A92" w:rsidRDefault="00433A92" w:rsidP="00433A92">
      <w:pPr>
        <w:pStyle w:val="ListParagraph"/>
        <w:numPr>
          <w:ilvl w:val="0"/>
          <w:numId w:val="6"/>
        </w:numPr>
        <w:jc w:val="both"/>
        <w:rPr>
          <w:i/>
          <w:iCs/>
          <w:sz w:val="24"/>
          <w:szCs w:val="24"/>
        </w:rPr>
      </w:pPr>
      <w:r>
        <w:rPr>
          <w:sz w:val="24"/>
          <w:szCs w:val="24"/>
        </w:rPr>
        <w:t>Hooks: only barbless or semi-barbless treble hooks from size 4 or larger to be used.</w:t>
      </w:r>
    </w:p>
    <w:p w14:paraId="4947E745" w14:textId="0A0BDFB2" w:rsidR="00433A92" w:rsidRPr="00433A92" w:rsidRDefault="00433A92" w:rsidP="00433A92">
      <w:pPr>
        <w:pStyle w:val="ListParagraph"/>
        <w:numPr>
          <w:ilvl w:val="0"/>
          <w:numId w:val="6"/>
        </w:numPr>
        <w:jc w:val="both"/>
        <w:rPr>
          <w:i/>
          <w:iCs/>
          <w:sz w:val="24"/>
          <w:szCs w:val="24"/>
        </w:rPr>
      </w:pPr>
      <w:r>
        <w:rPr>
          <w:sz w:val="24"/>
          <w:szCs w:val="24"/>
        </w:rPr>
        <w:t xml:space="preserve">Barbless single or </w:t>
      </w:r>
      <w:proofErr w:type="spellStart"/>
      <w:proofErr w:type="gramStart"/>
      <w:r>
        <w:rPr>
          <w:sz w:val="24"/>
          <w:szCs w:val="24"/>
        </w:rPr>
        <w:t>ryder</w:t>
      </w:r>
      <w:proofErr w:type="spellEnd"/>
      <w:proofErr w:type="gramEnd"/>
      <w:r>
        <w:rPr>
          <w:sz w:val="24"/>
          <w:szCs w:val="24"/>
        </w:rPr>
        <w:t xml:space="preserve"> hooks and a maximum of two hook</w:t>
      </w:r>
      <w:r w:rsidR="008C31EF">
        <w:rPr>
          <w:sz w:val="24"/>
          <w:szCs w:val="24"/>
        </w:rPr>
        <w:t>s</w:t>
      </w:r>
      <w:r>
        <w:rPr>
          <w:sz w:val="24"/>
          <w:szCs w:val="24"/>
        </w:rPr>
        <w:t xml:space="preserve"> per rig may be used.</w:t>
      </w:r>
    </w:p>
    <w:p w14:paraId="7B08D9F4" w14:textId="77777777" w:rsidR="00433A92" w:rsidRPr="00433A92" w:rsidRDefault="00433A92" w:rsidP="00433A92">
      <w:pPr>
        <w:pStyle w:val="ListParagraph"/>
        <w:ind w:left="1440"/>
        <w:jc w:val="both"/>
        <w:rPr>
          <w:i/>
          <w:iCs/>
          <w:sz w:val="24"/>
          <w:szCs w:val="24"/>
        </w:rPr>
      </w:pPr>
    </w:p>
    <w:p w14:paraId="489370A0" w14:textId="6977A347" w:rsidR="00433A92" w:rsidRDefault="00433A92" w:rsidP="00433A92">
      <w:pPr>
        <w:pStyle w:val="ListParagraph"/>
        <w:numPr>
          <w:ilvl w:val="0"/>
          <w:numId w:val="2"/>
        </w:numPr>
        <w:jc w:val="both"/>
        <w:rPr>
          <w:i/>
          <w:iCs/>
          <w:sz w:val="24"/>
          <w:szCs w:val="24"/>
        </w:rPr>
      </w:pPr>
      <w:r>
        <w:rPr>
          <w:i/>
          <w:iCs/>
          <w:sz w:val="24"/>
          <w:szCs w:val="24"/>
        </w:rPr>
        <w:t>Rods</w:t>
      </w:r>
    </w:p>
    <w:p w14:paraId="2DBFC75E" w14:textId="14720784" w:rsidR="00433A92" w:rsidRDefault="00433A92" w:rsidP="00433A92">
      <w:pPr>
        <w:pStyle w:val="ListParagraph"/>
        <w:numPr>
          <w:ilvl w:val="1"/>
          <w:numId w:val="2"/>
        </w:numPr>
        <w:jc w:val="both"/>
        <w:rPr>
          <w:sz w:val="24"/>
          <w:szCs w:val="24"/>
        </w:rPr>
      </w:pPr>
      <w:r w:rsidRPr="00433A92">
        <w:rPr>
          <w:sz w:val="24"/>
          <w:szCs w:val="24"/>
        </w:rPr>
        <w:t xml:space="preserve">Members </w:t>
      </w:r>
      <w:r w:rsidR="001F2C2C">
        <w:rPr>
          <w:sz w:val="24"/>
          <w:szCs w:val="24"/>
        </w:rPr>
        <w:t xml:space="preserve">and their visitor/guest </w:t>
      </w:r>
      <w:r w:rsidRPr="00433A92">
        <w:rPr>
          <w:sz w:val="24"/>
          <w:szCs w:val="24"/>
        </w:rPr>
        <w:t xml:space="preserve">may use a </w:t>
      </w:r>
      <w:r>
        <w:rPr>
          <w:sz w:val="24"/>
          <w:szCs w:val="24"/>
        </w:rPr>
        <w:t>maximum of two rods.</w:t>
      </w:r>
    </w:p>
    <w:p w14:paraId="497413D3" w14:textId="21B00E4D" w:rsidR="00433A92" w:rsidRDefault="00433A92" w:rsidP="00433A92">
      <w:pPr>
        <w:pStyle w:val="ListParagraph"/>
        <w:numPr>
          <w:ilvl w:val="1"/>
          <w:numId w:val="2"/>
        </w:numPr>
        <w:jc w:val="both"/>
        <w:rPr>
          <w:sz w:val="24"/>
          <w:szCs w:val="24"/>
        </w:rPr>
      </w:pPr>
      <w:r>
        <w:rPr>
          <w:sz w:val="24"/>
          <w:szCs w:val="24"/>
        </w:rPr>
        <w:t>Anglers should have long forceps to unhook Pike and some form of soft matting in the boat or shore for laying the fish onto.  This would be the minimum requirement as Pike are easily damaged.</w:t>
      </w:r>
    </w:p>
    <w:p w14:paraId="7A215B16" w14:textId="77777777" w:rsidR="00433A92" w:rsidRDefault="00433A92" w:rsidP="00433A92">
      <w:pPr>
        <w:pStyle w:val="ListParagraph"/>
        <w:ind w:left="1440"/>
        <w:jc w:val="both"/>
        <w:rPr>
          <w:sz w:val="24"/>
          <w:szCs w:val="24"/>
        </w:rPr>
      </w:pPr>
    </w:p>
    <w:p w14:paraId="6FE4CC44" w14:textId="53238AE1" w:rsidR="00433A92" w:rsidRDefault="00433A92" w:rsidP="00433A92">
      <w:pPr>
        <w:jc w:val="both"/>
        <w:rPr>
          <w:b/>
          <w:bCs/>
          <w:sz w:val="24"/>
          <w:szCs w:val="24"/>
        </w:rPr>
      </w:pPr>
      <w:r w:rsidRPr="00433A92">
        <w:rPr>
          <w:b/>
          <w:bCs/>
          <w:sz w:val="24"/>
          <w:szCs w:val="24"/>
        </w:rPr>
        <w:t xml:space="preserve">No fish to be killed or removed from the lake.  All fish caught to be recorded </w:t>
      </w:r>
      <w:r w:rsidR="001F2C2C">
        <w:rPr>
          <w:b/>
          <w:bCs/>
          <w:sz w:val="24"/>
          <w:szCs w:val="24"/>
        </w:rPr>
        <w:t>the catch return</w:t>
      </w:r>
      <w:r w:rsidRPr="00433A92">
        <w:rPr>
          <w:b/>
          <w:bCs/>
          <w:sz w:val="24"/>
          <w:szCs w:val="24"/>
        </w:rPr>
        <w:t xml:space="preserve"> form.</w:t>
      </w:r>
      <w:r w:rsidR="001F2C2C">
        <w:rPr>
          <w:b/>
          <w:bCs/>
          <w:sz w:val="24"/>
          <w:szCs w:val="24"/>
        </w:rPr>
        <w:t xml:space="preserve">  </w:t>
      </w:r>
    </w:p>
    <w:p w14:paraId="11E931C6" w14:textId="0E4AA949" w:rsidR="001F2C2C" w:rsidRDefault="001F2C2C" w:rsidP="00433A92">
      <w:pPr>
        <w:jc w:val="both"/>
        <w:rPr>
          <w:b/>
          <w:bCs/>
          <w:sz w:val="24"/>
          <w:szCs w:val="24"/>
        </w:rPr>
      </w:pPr>
      <w:r>
        <w:rPr>
          <w:b/>
          <w:bCs/>
          <w:sz w:val="24"/>
          <w:szCs w:val="24"/>
        </w:rPr>
        <w:t>Any breach of the rules may result in the members permit being removed.</w:t>
      </w:r>
    </w:p>
    <w:p w14:paraId="4C9B2337" w14:textId="77777777" w:rsidR="001F2C2C" w:rsidRDefault="001F2C2C" w:rsidP="00433A92">
      <w:pPr>
        <w:jc w:val="both"/>
        <w:rPr>
          <w:sz w:val="24"/>
          <w:szCs w:val="24"/>
        </w:rPr>
      </w:pPr>
    </w:p>
    <w:p w14:paraId="5F8338D9" w14:textId="77777777" w:rsidR="001F2C2C" w:rsidRDefault="001F2C2C" w:rsidP="00433A92">
      <w:pPr>
        <w:jc w:val="both"/>
        <w:rPr>
          <w:sz w:val="24"/>
          <w:szCs w:val="24"/>
        </w:rPr>
      </w:pPr>
    </w:p>
    <w:p w14:paraId="5D6D70B9" w14:textId="77777777" w:rsidR="001F2C2C" w:rsidRDefault="001F2C2C" w:rsidP="00433A92">
      <w:pPr>
        <w:jc w:val="both"/>
        <w:rPr>
          <w:sz w:val="24"/>
          <w:szCs w:val="24"/>
        </w:rPr>
      </w:pPr>
    </w:p>
    <w:p w14:paraId="4BC56236" w14:textId="404D3DC3" w:rsidR="001F2C2C" w:rsidRPr="006238E8" w:rsidRDefault="001F2C2C" w:rsidP="00433A92">
      <w:pPr>
        <w:jc w:val="both"/>
        <w:rPr>
          <w:rFonts w:ascii="Helvetica" w:hAnsi="Helvetica" w:cs="Helvetica"/>
          <w:color w:val="5F6368"/>
          <w:sz w:val="21"/>
          <w:szCs w:val="21"/>
          <w:shd w:val="clear" w:color="auto" w:fill="FFFFFF"/>
        </w:rPr>
      </w:pPr>
      <w:r>
        <w:rPr>
          <w:sz w:val="24"/>
          <w:szCs w:val="24"/>
        </w:rPr>
        <w:t xml:space="preserve">Pike fishing permits for DDAA Ltd current members may be obtained from the Company Secretary – Ryan Green, 128 </w:t>
      </w:r>
      <w:proofErr w:type="spellStart"/>
      <w:r>
        <w:rPr>
          <w:sz w:val="24"/>
          <w:szCs w:val="24"/>
        </w:rPr>
        <w:t>Loughinisland</w:t>
      </w:r>
      <w:proofErr w:type="spellEnd"/>
      <w:r>
        <w:rPr>
          <w:sz w:val="24"/>
          <w:szCs w:val="24"/>
        </w:rPr>
        <w:t xml:space="preserve"> Road, </w:t>
      </w:r>
      <w:proofErr w:type="spellStart"/>
      <w:r>
        <w:rPr>
          <w:sz w:val="24"/>
          <w:szCs w:val="24"/>
        </w:rPr>
        <w:t>Annacloy</w:t>
      </w:r>
      <w:proofErr w:type="spellEnd"/>
      <w:r>
        <w:rPr>
          <w:sz w:val="24"/>
          <w:szCs w:val="24"/>
        </w:rPr>
        <w:t xml:space="preserve">, Downpatrick, BT30 8JJ (Telephone: 07877194448, Email: </w:t>
      </w:r>
      <w:hyperlink r:id="rId5" w:history="1">
        <w:r w:rsidR="006238E8" w:rsidRPr="00C84432">
          <w:rPr>
            <w:rStyle w:val="Hyperlink"/>
            <w:rFonts w:ascii="Helvetica" w:hAnsi="Helvetica" w:cs="Helvetica"/>
            <w:sz w:val="21"/>
            <w:szCs w:val="21"/>
            <w:shd w:val="clear" w:color="auto" w:fill="FFFFFF"/>
          </w:rPr>
          <w:t>ddaaltd1954@gmail.com</w:t>
        </w:r>
      </w:hyperlink>
      <w:r w:rsidR="006238E8">
        <w:rPr>
          <w:rFonts w:ascii="Helvetica" w:hAnsi="Helvetica" w:cs="Helvetica"/>
          <w:color w:val="5F6368"/>
          <w:sz w:val="21"/>
          <w:szCs w:val="21"/>
          <w:shd w:val="clear" w:color="auto" w:fill="FFFFFF"/>
        </w:rPr>
        <w:t>)</w:t>
      </w:r>
      <w:r>
        <w:rPr>
          <w:sz w:val="24"/>
          <w:szCs w:val="24"/>
        </w:rPr>
        <w:t>.</w:t>
      </w:r>
    </w:p>
    <w:p w14:paraId="56DC86C6" w14:textId="77777777" w:rsidR="001F2C2C" w:rsidRDefault="001F2C2C" w:rsidP="00433A92">
      <w:pPr>
        <w:jc w:val="both"/>
        <w:rPr>
          <w:sz w:val="24"/>
          <w:szCs w:val="24"/>
        </w:rPr>
      </w:pPr>
      <w:bookmarkStart w:id="0" w:name="_GoBack"/>
      <w:bookmarkEnd w:id="0"/>
    </w:p>
    <w:p w14:paraId="327E9AC7" w14:textId="361175AF" w:rsidR="001F2C2C" w:rsidRDefault="001F2C2C" w:rsidP="00433A92">
      <w:pPr>
        <w:jc w:val="both"/>
        <w:rPr>
          <w:sz w:val="24"/>
          <w:szCs w:val="24"/>
        </w:rPr>
      </w:pPr>
      <w:r>
        <w:rPr>
          <w:sz w:val="24"/>
          <w:szCs w:val="24"/>
        </w:rPr>
        <w:t xml:space="preserve">Visitor day tickets can be obtained only by members from: - </w:t>
      </w:r>
    </w:p>
    <w:p w14:paraId="7ED07A40" w14:textId="77777777" w:rsidR="001F2C2C" w:rsidRDefault="001F2C2C" w:rsidP="00433A92">
      <w:pPr>
        <w:jc w:val="both"/>
        <w:rPr>
          <w:sz w:val="24"/>
          <w:szCs w:val="24"/>
        </w:rPr>
      </w:pPr>
    </w:p>
    <w:p w14:paraId="2D476627" w14:textId="4FD4E992" w:rsidR="001F2C2C" w:rsidRDefault="001F2C2C" w:rsidP="00433A92">
      <w:pPr>
        <w:jc w:val="both"/>
        <w:rPr>
          <w:sz w:val="24"/>
          <w:szCs w:val="24"/>
        </w:rPr>
      </w:pPr>
      <w:r>
        <w:rPr>
          <w:sz w:val="24"/>
          <w:szCs w:val="24"/>
        </w:rPr>
        <w:t xml:space="preserve">Mace Service Station, </w:t>
      </w:r>
      <w:proofErr w:type="spellStart"/>
      <w:r>
        <w:rPr>
          <w:sz w:val="24"/>
          <w:szCs w:val="24"/>
        </w:rPr>
        <w:t>Annacloy</w:t>
      </w:r>
      <w:proofErr w:type="spellEnd"/>
      <w:r>
        <w:rPr>
          <w:sz w:val="24"/>
          <w:szCs w:val="24"/>
        </w:rPr>
        <w:t>.</w:t>
      </w:r>
    </w:p>
    <w:p w14:paraId="74FC2587" w14:textId="77777777" w:rsidR="001F2C2C" w:rsidRDefault="001F2C2C" w:rsidP="00433A92">
      <w:pPr>
        <w:jc w:val="both"/>
        <w:rPr>
          <w:sz w:val="24"/>
          <w:szCs w:val="24"/>
        </w:rPr>
      </w:pPr>
    </w:p>
    <w:p w14:paraId="28EE1F44" w14:textId="46E25C4F" w:rsidR="001F2C2C" w:rsidRPr="001F2C2C" w:rsidRDefault="001F2C2C" w:rsidP="00433A92">
      <w:pPr>
        <w:jc w:val="both"/>
        <w:rPr>
          <w:sz w:val="24"/>
          <w:szCs w:val="24"/>
        </w:rPr>
      </w:pPr>
      <w:r>
        <w:rPr>
          <w:sz w:val="24"/>
          <w:szCs w:val="24"/>
        </w:rPr>
        <w:t xml:space="preserve">Tight Lines, 198-200 </w:t>
      </w:r>
      <w:proofErr w:type="spellStart"/>
      <w:r>
        <w:rPr>
          <w:sz w:val="24"/>
          <w:szCs w:val="24"/>
        </w:rPr>
        <w:t>Albertbridge</w:t>
      </w:r>
      <w:proofErr w:type="spellEnd"/>
      <w:r>
        <w:rPr>
          <w:sz w:val="24"/>
          <w:szCs w:val="24"/>
        </w:rPr>
        <w:t xml:space="preserve"> Road, Belfast. </w:t>
      </w:r>
    </w:p>
    <w:p w14:paraId="2B698508" w14:textId="3F3CE3A0" w:rsidR="002C3119" w:rsidRDefault="002C3119" w:rsidP="00433A92">
      <w:pPr>
        <w:jc w:val="both"/>
        <w:rPr>
          <w:sz w:val="24"/>
          <w:szCs w:val="24"/>
        </w:rPr>
      </w:pPr>
    </w:p>
    <w:p w14:paraId="1DF54E1D" w14:textId="77777777" w:rsidR="001F2C2C" w:rsidRDefault="001F2C2C" w:rsidP="00433A92">
      <w:pPr>
        <w:jc w:val="both"/>
        <w:rPr>
          <w:sz w:val="24"/>
          <w:szCs w:val="24"/>
        </w:rPr>
      </w:pPr>
    </w:p>
    <w:p w14:paraId="4CF3FA9E" w14:textId="77777777" w:rsidR="001F2C2C" w:rsidRDefault="001F2C2C" w:rsidP="00433A92">
      <w:pPr>
        <w:jc w:val="both"/>
        <w:rPr>
          <w:sz w:val="24"/>
          <w:szCs w:val="24"/>
        </w:rPr>
      </w:pPr>
    </w:p>
    <w:p w14:paraId="56D3E2D8" w14:textId="77777777" w:rsidR="002C3119" w:rsidRDefault="002C3119" w:rsidP="00433A92">
      <w:pPr>
        <w:jc w:val="both"/>
        <w:rPr>
          <w:sz w:val="24"/>
          <w:szCs w:val="24"/>
        </w:rPr>
      </w:pPr>
    </w:p>
    <w:p w14:paraId="0FBD4816" w14:textId="0CD15C70" w:rsidR="002C3119" w:rsidRDefault="002C3119" w:rsidP="00433A92">
      <w:pPr>
        <w:jc w:val="both"/>
        <w:rPr>
          <w:sz w:val="24"/>
          <w:szCs w:val="24"/>
        </w:rPr>
      </w:pPr>
      <w:r>
        <w:rPr>
          <w:sz w:val="24"/>
          <w:szCs w:val="24"/>
        </w:rPr>
        <w:t>Directors – Eamonn O’Rourke (Chairman), Ryan Green (Secretary), David Linter (Treasurer)</w:t>
      </w:r>
    </w:p>
    <w:p w14:paraId="1F936533" w14:textId="796203C9" w:rsidR="001325BB" w:rsidRPr="001325BB" w:rsidRDefault="002C3119" w:rsidP="002C3119">
      <w:pPr>
        <w:jc w:val="both"/>
        <w:rPr>
          <w:sz w:val="28"/>
          <w:szCs w:val="28"/>
        </w:rPr>
      </w:pPr>
      <w:r>
        <w:rPr>
          <w:sz w:val="24"/>
          <w:szCs w:val="24"/>
        </w:rPr>
        <w:t>October 2020</w:t>
      </w:r>
    </w:p>
    <w:sectPr w:rsidR="001325BB" w:rsidRPr="001325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93B44"/>
    <w:multiLevelType w:val="hybridMultilevel"/>
    <w:tmpl w:val="A496938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4C45DCB"/>
    <w:multiLevelType w:val="hybridMultilevel"/>
    <w:tmpl w:val="E38C1C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FF399A"/>
    <w:multiLevelType w:val="hybridMultilevel"/>
    <w:tmpl w:val="B6A6AA3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2E72B11"/>
    <w:multiLevelType w:val="hybridMultilevel"/>
    <w:tmpl w:val="CDBA002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6D20501"/>
    <w:multiLevelType w:val="hybridMultilevel"/>
    <w:tmpl w:val="986CD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D2524A"/>
    <w:multiLevelType w:val="hybridMultilevel"/>
    <w:tmpl w:val="568007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5BB"/>
    <w:rsid w:val="00057E33"/>
    <w:rsid w:val="001325BB"/>
    <w:rsid w:val="001F2C2C"/>
    <w:rsid w:val="002C3119"/>
    <w:rsid w:val="00433A92"/>
    <w:rsid w:val="005E6AE8"/>
    <w:rsid w:val="006238E8"/>
    <w:rsid w:val="008C31EF"/>
    <w:rsid w:val="00A1447C"/>
    <w:rsid w:val="00BB34F2"/>
    <w:rsid w:val="00C61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956F5"/>
  <w15:chartTrackingRefBased/>
  <w15:docId w15:val="{DBF9AD0E-0248-4CB8-B919-72F71117A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5BB"/>
    <w:pPr>
      <w:ind w:left="720"/>
      <w:contextualSpacing/>
    </w:pPr>
  </w:style>
  <w:style w:type="character" w:styleId="Hyperlink">
    <w:name w:val="Hyperlink"/>
    <w:basedOn w:val="DefaultParagraphFont"/>
    <w:uiPriority w:val="99"/>
    <w:unhideWhenUsed/>
    <w:rsid w:val="001F2C2C"/>
    <w:rPr>
      <w:color w:val="0563C1" w:themeColor="hyperlink"/>
      <w:u w:val="single"/>
    </w:rPr>
  </w:style>
  <w:style w:type="character" w:customStyle="1" w:styleId="UnresolvedMention">
    <w:name w:val="Unresolved Mention"/>
    <w:basedOn w:val="DefaultParagraphFont"/>
    <w:uiPriority w:val="99"/>
    <w:semiHidden/>
    <w:unhideWhenUsed/>
    <w:rsid w:val="001F2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daaltd195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Green, Ryan</cp:lastModifiedBy>
  <cp:revision>3</cp:revision>
  <cp:lastPrinted>2020-10-20T16:54:00Z</cp:lastPrinted>
  <dcterms:created xsi:type="dcterms:W3CDTF">2021-10-19T14:44:00Z</dcterms:created>
  <dcterms:modified xsi:type="dcterms:W3CDTF">2021-10-19T22:40:00Z</dcterms:modified>
</cp:coreProperties>
</file>