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787" w:rsidRPr="005C6787" w:rsidRDefault="005C6787" w:rsidP="005C6787">
      <w:pPr>
        <w:spacing w:before="100" w:beforeAutospacing="1" w:after="180" w:line="240" w:lineRule="auto"/>
        <w:jc w:val="center"/>
        <w:outlineLvl w:val="1"/>
        <w:rPr>
          <w:rFonts w:ascii="Arial" w:eastAsia="Times New Roman" w:hAnsi="Arial" w:cs="Arial"/>
          <w:color w:val="00958F"/>
          <w:sz w:val="28"/>
          <w:szCs w:val="28"/>
          <w:u w:val="single"/>
          <w:lang w:eastAsia="en-GB"/>
        </w:rPr>
      </w:pPr>
      <w:r>
        <w:rPr>
          <w:rFonts w:ascii="Arial" w:eastAsia="Times New Roman" w:hAnsi="Arial" w:cs="Arial"/>
          <w:color w:val="00958F"/>
          <w:sz w:val="28"/>
          <w:szCs w:val="28"/>
          <w:u w:val="single"/>
          <w:lang w:eastAsia="en-GB"/>
        </w:rPr>
        <w:t>BRIDGEND COUNTY BOROUGH COUNCIL</w:t>
      </w:r>
    </w:p>
    <w:p w:rsidR="005C6787" w:rsidRPr="005C6787" w:rsidRDefault="005C6787" w:rsidP="005C6787">
      <w:pPr>
        <w:spacing w:before="100" w:beforeAutospacing="1" w:after="180" w:line="240" w:lineRule="auto"/>
        <w:jc w:val="center"/>
        <w:outlineLvl w:val="1"/>
        <w:rPr>
          <w:rFonts w:ascii="Arial" w:eastAsia="Times New Roman" w:hAnsi="Arial" w:cs="Arial"/>
          <w:color w:val="00958F"/>
          <w:sz w:val="38"/>
          <w:szCs w:val="38"/>
          <w:lang w:eastAsia="en-GB"/>
        </w:rPr>
      </w:pPr>
      <w:bookmarkStart w:id="0" w:name="_GoBack"/>
      <w:bookmarkEnd w:id="0"/>
      <w:r w:rsidRPr="005C6787">
        <w:rPr>
          <w:rFonts w:ascii="Arial" w:eastAsia="Times New Roman" w:hAnsi="Arial" w:cs="Arial"/>
          <w:color w:val="00958F"/>
          <w:sz w:val="38"/>
          <w:szCs w:val="38"/>
          <w:lang w:eastAsia="en-GB"/>
        </w:rPr>
        <w:t>Supported Bus Service Consultation 2018-19</w:t>
      </w:r>
    </w:p>
    <w:p w:rsidR="005C6787" w:rsidRPr="005C6787" w:rsidRDefault="005C6787" w:rsidP="005C6787">
      <w:pPr>
        <w:spacing w:after="360" w:line="240" w:lineRule="auto"/>
        <w:rPr>
          <w:rFonts w:ascii="Arial" w:eastAsia="Times New Roman" w:hAnsi="Arial" w:cs="Arial"/>
          <w:color w:val="000000"/>
          <w:sz w:val="19"/>
          <w:szCs w:val="19"/>
          <w:lang w:eastAsia="en-GB"/>
        </w:rPr>
      </w:pPr>
      <w:r w:rsidRPr="005C6787">
        <w:rPr>
          <w:rFonts w:ascii="Arial" w:eastAsia="Times New Roman" w:hAnsi="Arial" w:cs="Arial"/>
          <w:color w:val="000000"/>
          <w:sz w:val="19"/>
          <w:szCs w:val="19"/>
          <w:lang w:eastAsia="en-GB"/>
        </w:rPr>
        <w:t>This consultation follows a proposal to justify supported bus services across the county borough, in order to meet a proposed budget reduction of £188,000 in 2018/19, as part of the Council's Medium Term Financial Strategy.</w:t>
      </w:r>
    </w:p>
    <w:p w:rsidR="005C6787" w:rsidRPr="005C6787" w:rsidRDefault="005C6787" w:rsidP="005C6787">
      <w:pPr>
        <w:spacing w:after="360" w:line="240" w:lineRule="auto"/>
        <w:rPr>
          <w:rFonts w:ascii="Arial" w:eastAsia="Times New Roman" w:hAnsi="Arial" w:cs="Arial"/>
          <w:color w:val="000000"/>
          <w:sz w:val="19"/>
          <w:szCs w:val="19"/>
          <w:lang w:eastAsia="en-GB"/>
        </w:rPr>
      </w:pPr>
      <w:r w:rsidRPr="005C6787">
        <w:rPr>
          <w:rFonts w:ascii="Arial" w:eastAsia="Times New Roman" w:hAnsi="Arial" w:cs="Arial"/>
          <w:color w:val="000000"/>
          <w:sz w:val="19"/>
          <w:szCs w:val="19"/>
          <w:lang w:eastAsia="en-GB"/>
        </w:rPr>
        <w:t>Bridgend County Borough Council and Welsh Government support some regional and local bus services by subsidising routes that are not commercially viable. These services operate on routes to enable residents who live along them to access employment, education, health care and social activities.</w:t>
      </w:r>
    </w:p>
    <w:p w:rsidR="005C6787" w:rsidRPr="005C6787" w:rsidRDefault="005C6787" w:rsidP="005C6787">
      <w:pPr>
        <w:spacing w:after="360" w:line="240" w:lineRule="auto"/>
        <w:rPr>
          <w:rFonts w:ascii="Arial" w:eastAsia="Times New Roman" w:hAnsi="Arial" w:cs="Arial"/>
          <w:color w:val="000000"/>
          <w:sz w:val="19"/>
          <w:szCs w:val="19"/>
          <w:lang w:eastAsia="en-GB"/>
        </w:rPr>
      </w:pPr>
      <w:r w:rsidRPr="005C6787">
        <w:rPr>
          <w:rFonts w:ascii="Arial" w:eastAsia="Times New Roman" w:hAnsi="Arial" w:cs="Arial"/>
          <w:color w:val="000000"/>
          <w:sz w:val="19"/>
          <w:szCs w:val="19"/>
          <w:lang w:eastAsia="en-GB"/>
        </w:rPr>
        <w:t>As a result, a </w:t>
      </w:r>
      <w:hyperlink r:id="rId5" w:tgtFrame="_blank" w:tooltip="Cabinet report" w:history="1">
        <w:r w:rsidRPr="005C6787">
          <w:rPr>
            <w:rFonts w:ascii="Arial" w:eastAsia="Times New Roman" w:hAnsi="Arial" w:cs="Arial"/>
            <w:color w:val="FF6600"/>
            <w:sz w:val="19"/>
            <w:szCs w:val="19"/>
            <w:u w:val="single"/>
            <w:lang w:eastAsia="en-GB"/>
          </w:rPr>
          <w:t>Cabinet report </w:t>
        </w:r>
      </w:hyperlink>
      <w:r w:rsidRPr="005C6787">
        <w:rPr>
          <w:rFonts w:ascii="Arial" w:eastAsia="Times New Roman" w:hAnsi="Arial" w:cs="Arial"/>
          <w:color w:val="000000"/>
          <w:sz w:val="19"/>
          <w:szCs w:val="19"/>
          <w:lang w:eastAsia="en-GB"/>
        </w:rPr>
        <w:t>was submitted on 03 October 2017, which identified the bus services for rationalisation, using a methodology adopted from a neighbouring authority and took into account the following criteria:</w:t>
      </w:r>
    </w:p>
    <w:p w:rsidR="005C6787" w:rsidRPr="005C6787" w:rsidRDefault="005C6787" w:rsidP="005C6787">
      <w:pPr>
        <w:numPr>
          <w:ilvl w:val="0"/>
          <w:numId w:val="1"/>
        </w:numPr>
        <w:spacing w:before="100" w:beforeAutospacing="1" w:after="100" w:afterAutospacing="1" w:line="240" w:lineRule="auto"/>
        <w:ind w:left="360" w:right="360"/>
        <w:rPr>
          <w:rFonts w:ascii="Arial" w:eastAsia="Times New Roman" w:hAnsi="Arial" w:cs="Arial"/>
          <w:color w:val="000000"/>
          <w:sz w:val="19"/>
          <w:szCs w:val="19"/>
          <w:lang w:eastAsia="en-GB"/>
        </w:rPr>
      </w:pPr>
      <w:r w:rsidRPr="005C6787">
        <w:rPr>
          <w:rFonts w:ascii="Arial" w:eastAsia="Times New Roman" w:hAnsi="Arial" w:cs="Arial"/>
          <w:color w:val="000000"/>
          <w:sz w:val="19"/>
          <w:szCs w:val="19"/>
          <w:lang w:eastAsia="en-GB"/>
        </w:rPr>
        <w:t>The number of users per journey.</w:t>
      </w:r>
    </w:p>
    <w:p w:rsidR="005C6787" w:rsidRPr="005C6787" w:rsidRDefault="005C6787" w:rsidP="005C6787">
      <w:pPr>
        <w:numPr>
          <w:ilvl w:val="0"/>
          <w:numId w:val="1"/>
        </w:numPr>
        <w:spacing w:before="100" w:beforeAutospacing="1" w:after="100" w:afterAutospacing="1" w:line="240" w:lineRule="auto"/>
        <w:ind w:left="360" w:right="360"/>
        <w:rPr>
          <w:rFonts w:ascii="Arial" w:eastAsia="Times New Roman" w:hAnsi="Arial" w:cs="Arial"/>
          <w:color w:val="000000"/>
          <w:sz w:val="19"/>
          <w:szCs w:val="19"/>
          <w:lang w:eastAsia="en-GB"/>
        </w:rPr>
      </w:pPr>
      <w:r w:rsidRPr="005C6787">
        <w:rPr>
          <w:rFonts w:ascii="Arial" w:eastAsia="Times New Roman" w:hAnsi="Arial" w:cs="Arial"/>
          <w:color w:val="000000"/>
          <w:sz w:val="19"/>
          <w:szCs w:val="19"/>
          <w:lang w:eastAsia="en-GB"/>
        </w:rPr>
        <w:t>The subsidy per passenger.</w:t>
      </w:r>
    </w:p>
    <w:p w:rsidR="005C6787" w:rsidRPr="005C6787" w:rsidRDefault="005C6787" w:rsidP="005C6787">
      <w:pPr>
        <w:numPr>
          <w:ilvl w:val="0"/>
          <w:numId w:val="1"/>
        </w:numPr>
        <w:spacing w:before="100" w:beforeAutospacing="1" w:after="100" w:afterAutospacing="1" w:line="240" w:lineRule="auto"/>
        <w:ind w:left="360" w:right="360"/>
        <w:rPr>
          <w:rFonts w:ascii="Arial" w:eastAsia="Times New Roman" w:hAnsi="Arial" w:cs="Arial"/>
          <w:color w:val="000000"/>
          <w:sz w:val="19"/>
          <w:szCs w:val="19"/>
          <w:lang w:eastAsia="en-GB"/>
        </w:rPr>
      </w:pPr>
      <w:r w:rsidRPr="005C6787">
        <w:rPr>
          <w:rFonts w:ascii="Arial" w:eastAsia="Times New Roman" w:hAnsi="Arial" w:cs="Arial"/>
          <w:color w:val="000000"/>
          <w:sz w:val="19"/>
          <w:szCs w:val="19"/>
          <w:lang w:eastAsia="en-GB"/>
        </w:rPr>
        <w:t>The unavailability of alternative services.</w:t>
      </w:r>
    </w:p>
    <w:p w:rsidR="005C6787" w:rsidRPr="005C6787" w:rsidRDefault="005C6787" w:rsidP="005C6787">
      <w:pPr>
        <w:numPr>
          <w:ilvl w:val="0"/>
          <w:numId w:val="1"/>
        </w:numPr>
        <w:spacing w:before="100" w:beforeAutospacing="1" w:after="100" w:afterAutospacing="1" w:line="240" w:lineRule="auto"/>
        <w:ind w:left="360" w:right="360"/>
        <w:rPr>
          <w:rFonts w:ascii="Arial" w:eastAsia="Times New Roman" w:hAnsi="Arial" w:cs="Arial"/>
          <w:color w:val="000000"/>
          <w:sz w:val="19"/>
          <w:szCs w:val="19"/>
          <w:lang w:eastAsia="en-GB"/>
        </w:rPr>
      </w:pPr>
      <w:r w:rsidRPr="005C6787">
        <w:rPr>
          <w:rFonts w:ascii="Arial" w:eastAsia="Times New Roman" w:hAnsi="Arial" w:cs="Arial"/>
          <w:color w:val="000000"/>
          <w:sz w:val="19"/>
          <w:szCs w:val="19"/>
          <w:lang w:eastAsia="en-GB"/>
        </w:rPr>
        <w:t xml:space="preserve">The likelihood of related commercial bus service </w:t>
      </w:r>
      <w:proofErr w:type="spellStart"/>
      <w:r w:rsidRPr="005C6787">
        <w:rPr>
          <w:rFonts w:ascii="Arial" w:eastAsia="Times New Roman" w:hAnsi="Arial" w:cs="Arial"/>
          <w:color w:val="000000"/>
          <w:sz w:val="19"/>
          <w:szCs w:val="19"/>
          <w:lang w:eastAsia="en-GB"/>
        </w:rPr>
        <w:t>withdrawels</w:t>
      </w:r>
      <w:proofErr w:type="spellEnd"/>
      <w:r w:rsidRPr="005C6787">
        <w:rPr>
          <w:rFonts w:ascii="Arial" w:eastAsia="Times New Roman" w:hAnsi="Arial" w:cs="Arial"/>
          <w:color w:val="000000"/>
          <w:sz w:val="19"/>
          <w:szCs w:val="19"/>
          <w:lang w:eastAsia="en-GB"/>
        </w:rPr>
        <w:t>.</w:t>
      </w:r>
    </w:p>
    <w:p w:rsidR="005C6787" w:rsidRPr="005C6787" w:rsidRDefault="005C6787" w:rsidP="005C6787">
      <w:pPr>
        <w:numPr>
          <w:ilvl w:val="0"/>
          <w:numId w:val="1"/>
        </w:numPr>
        <w:spacing w:before="100" w:beforeAutospacing="1" w:after="100" w:afterAutospacing="1" w:line="240" w:lineRule="auto"/>
        <w:ind w:left="360" w:right="360"/>
        <w:rPr>
          <w:rFonts w:ascii="Arial" w:eastAsia="Times New Roman" w:hAnsi="Arial" w:cs="Arial"/>
          <w:color w:val="000000"/>
          <w:sz w:val="19"/>
          <w:szCs w:val="19"/>
          <w:lang w:eastAsia="en-GB"/>
        </w:rPr>
      </w:pPr>
      <w:r w:rsidRPr="005C6787">
        <w:rPr>
          <w:rFonts w:ascii="Arial" w:eastAsia="Times New Roman" w:hAnsi="Arial" w:cs="Arial"/>
          <w:color w:val="000000"/>
          <w:sz w:val="19"/>
          <w:szCs w:val="19"/>
          <w:lang w:eastAsia="en-GB"/>
        </w:rPr>
        <w:t>The loss of journeys for shift workers.</w:t>
      </w:r>
    </w:p>
    <w:p w:rsidR="005C6787" w:rsidRPr="005C6787" w:rsidRDefault="005C6787" w:rsidP="005C6787">
      <w:pPr>
        <w:numPr>
          <w:ilvl w:val="0"/>
          <w:numId w:val="1"/>
        </w:numPr>
        <w:spacing w:before="100" w:beforeAutospacing="1" w:after="100" w:afterAutospacing="1" w:line="240" w:lineRule="auto"/>
        <w:ind w:left="360" w:right="360"/>
        <w:rPr>
          <w:rFonts w:ascii="Arial" w:eastAsia="Times New Roman" w:hAnsi="Arial" w:cs="Arial"/>
          <w:color w:val="000000"/>
          <w:sz w:val="19"/>
          <w:szCs w:val="19"/>
          <w:lang w:eastAsia="en-GB"/>
        </w:rPr>
      </w:pPr>
      <w:r w:rsidRPr="005C6787">
        <w:rPr>
          <w:rFonts w:ascii="Arial" w:eastAsia="Times New Roman" w:hAnsi="Arial" w:cs="Arial"/>
          <w:color w:val="000000"/>
          <w:sz w:val="19"/>
          <w:szCs w:val="19"/>
          <w:lang w:eastAsia="en-GB"/>
        </w:rPr>
        <w:t>The loss of journeys for healthcare and hospital visiting.</w:t>
      </w:r>
    </w:p>
    <w:p w:rsidR="005C6787" w:rsidRPr="005C6787" w:rsidRDefault="005C6787" w:rsidP="005C6787">
      <w:pPr>
        <w:numPr>
          <w:ilvl w:val="0"/>
          <w:numId w:val="1"/>
        </w:numPr>
        <w:spacing w:before="100" w:beforeAutospacing="1" w:after="100" w:afterAutospacing="1" w:line="240" w:lineRule="auto"/>
        <w:ind w:left="360" w:right="360"/>
        <w:rPr>
          <w:rFonts w:ascii="Arial" w:eastAsia="Times New Roman" w:hAnsi="Arial" w:cs="Arial"/>
          <w:color w:val="000000"/>
          <w:sz w:val="19"/>
          <w:szCs w:val="19"/>
          <w:lang w:eastAsia="en-GB"/>
        </w:rPr>
      </w:pPr>
      <w:r w:rsidRPr="005C6787">
        <w:rPr>
          <w:rFonts w:ascii="Arial" w:eastAsia="Times New Roman" w:hAnsi="Arial" w:cs="Arial"/>
          <w:color w:val="000000"/>
          <w:sz w:val="19"/>
          <w:szCs w:val="19"/>
          <w:lang w:eastAsia="en-GB"/>
        </w:rPr>
        <w:t>The loss of journeys for education and training.</w:t>
      </w:r>
    </w:p>
    <w:p w:rsidR="005C6787" w:rsidRPr="005C6787" w:rsidRDefault="005C6787" w:rsidP="005C6787">
      <w:pPr>
        <w:spacing w:after="360" w:line="240" w:lineRule="auto"/>
        <w:rPr>
          <w:rFonts w:ascii="Arial" w:eastAsia="Times New Roman" w:hAnsi="Arial" w:cs="Arial"/>
          <w:color w:val="000000"/>
          <w:sz w:val="19"/>
          <w:szCs w:val="19"/>
          <w:lang w:eastAsia="en-GB"/>
        </w:rPr>
      </w:pPr>
      <w:r w:rsidRPr="005C6787">
        <w:rPr>
          <w:rFonts w:ascii="Arial" w:eastAsia="Times New Roman" w:hAnsi="Arial" w:cs="Arial"/>
          <w:color w:val="000000"/>
          <w:sz w:val="19"/>
          <w:szCs w:val="19"/>
          <w:lang w:eastAsia="en-GB"/>
        </w:rPr>
        <w:t>Proposed changes to bus services can be found </w:t>
      </w:r>
      <w:hyperlink r:id="rId6" w:tgtFrame="_blank" w:tooltip="List of bus services consultation" w:history="1">
        <w:r w:rsidRPr="005C6787">
          <w:rPr>
            <w:rFonts w:ascii="Arial" w:eastAsia="Times New Roman" w:hAnsi="Arial" w:cs="Arial"/>
            <w:color w:val="FF6600"/>
            <w:sz w:val="19"/>
            <w:szCs w:val="19"/>
            <w:u w:val="single"/>
            <w:lang w:eastAsia="en-GB"/>
          </w:rPr>
          <w:t>here</w:t>
        </w:r>
      </w:hyperlink>
    </w:p>
    <w:p w:rsidR="005C6787" w:rsidRPr="005C6787" w:rsidRDefault="005C6787" w:rsidP="005C6787">
      <w:pPr>
        <w:spacing w:before="100" w:beforeAutospacing="1" w:after="240" w:line="240" w:lineRule="auto"/>
        <w:outlineLvl w:val="2"/>
        <w:rPr>
          <w:rFonts w:ascii="Arial" w:eastAsia="Times New Roman" w:hAnsi="Arial" w:cs="Arial"/>
          <w:color w:val="364F7D"/>
          <w:sz w:val="27"/>
          <w:szCs w:val="27"/>
          <w:lang w:eastAsia="en-GB"/>
        </w:rPr>
      </w:pPr>
      <w:r w:rsidRPr="005C6787">
        <w:rPr>
          <w:rFonts w:ascii="Arial" w:eastAsia="Times New Roman" w:hAnsi="Arial" w:cs="Arial"/>
          <w:color w:val="364F7D"/>
          <w:sz w:val="27"/>
          <w:szCs w:val="27"/>
          <w:lang w:eastAsia="en-GB"/>
        </w:rPr>
        <w:t>How to respond</w:t>
      </w:r>
    </w:p>
    <w:p w:rsidR="005C6787" w:rsidRPr="005C6787" w:rsidRDefault="005C6787" w:rsidP="005C6787">
      <w:pPr>
        <w:spacing w:after="360" w:line="240" w:lineRule="auto"/>
        <w:rPr>
          <w:rFonts w:ascii="Arial" w:eastAsia="Times New Roman" w:hAnsi="Arial" w:cs="Arial"/>
          <w:color w:val="000000"/>
          <w:sz w:val="19"/>
          <w:szCs w:val="19"/>
          <w:lang w:eastAsia="en-GB"/>
        </w:rPr>
      </w:pPr>
      <w:r w:rsidRPr="005C6787">
        <w:rPr>
          <w:rFonts w:ascii="Arial" w:eastAsia="Times New Roman" w:hAnsi="Arial" w:cs="Arial"/>
          <w:color w:val="000000"/>
          <w:sz w:val="19"/>
          <w:szCs w:val="19"/>
          <w:lang w:eastAsia="en-GB"/>
        </w:rPr>
        <w:t>This consultation period will begin on the </w:t>
      </w:r>
      <w:r w:rsidRPr="005C6787">
        <w:rPr>
          <w:rFonts w:ascii="Arial" w:eastAsia="Times New Roman" w:hAnsi="Arial" w:cs="Arial"/>
          <w:b/>
          <w:bCs/>
          <w:color w:val="000000"/>
          <w:sz w:val="19"/>
          <w:szCs w:val="19"/>
          <w:lang w:eastAsia="en-GB"/>
        </w:rPr>
        <w:t>29 January </w:t>
      </w:r>
      <w:r w:rsidRPr="005C6787">
        <w:rPr>
          <w:rFonts w:ascii="Arial" w:eastAsia="Times New Roman" w:hAnsi="Arial" w:cs="Arial"/>
          <w:color w:val="000000"/>
          <w:sz w:val="19"/>
          <w:szCs w:val="19"/>
          <w:lang w:eastAsia="en-GB"/>
        </w:rPr>
        <w:t>and close on the </w:t>
      </w:r>
      <w:r w:rsidRPr="005C6787">
        <w:rPr>
          <w:rFonts w:ascii="Arial" w:eastAsia="Times New Roman" w:hAnsi="Arial" w:cs="Arial"/>
          <w:b/>
          <w:bCs/>
          <w:color w:val="000000"/>
          <w:sz w:val="19"/>
          <w:szCs w:val="19"/>
          <w:lang w:eastAsia="en-GB"/>
        </w:rPr>
        <w:t>26 March 2018</w:t>
      </w:r>
      <w:r w:rsidRPr="005C6787">
        <w:rPr>
          <w:rFonts w:ascii="Arial" w:eastAsia="Times New Roman" w:hAnsi="Arial" w:cs="Arial"/>
          <w:color w:val="000000"/>
          <w:sz w:val="19"/>
          <w:szCs w:val="19"/>
          <w:lang w:eastAsia="en-GB"/>
        </w:rPr>
        <w:t>.</w:t>
      </w:r>
    </w:p>
    <w:p w:rsidR="005C6787" w:rsidRPr="005C6787" w:rsidRDefault="005C6787" w:rsidP="005C6787">
      <w:pPr>
        <w:spacing w:after="360" w:line="240" w:lineRule="auto"/>
        <w:rPr>
          <w:rFonts w:ascii="Arial" w:eastAsia="Times New Roman" w:hAnsi="Arial" w:cs="Arial"/>
          <w:color w:val="000000"/>
          <w:sz w:val="19"/>
          <w:szCs w:val="19"/>
          <w:lang w:eastAsia="en-GB"/>
        </w:rPr>
      </w:pPr>
      <w:r w:rsidRPr="005C6787">
        <w:rPr>
          <w:rFonts w:ascii="Arial" w:eastAsia="Times New Roman" w:hAnsi="Arial" w:cs="Arial"/>
          <w:b/>
          <w:bCs/>
          <w:color w:val="000000"/>
          <w:sz w:val="19"/>
          <w:szCs w:val="19"/>
          <w:lang w:eastAsia="en-GB"/>
        </w:rPr>
        <w:t>Online:</w:t>
      </w:r>
      <w:r w:rsidRPr="005C6787">
        <w:rPr>
          <w:rFonts w:ascii="Arial" w:eastAsia="Times New Roman" w:hAnsi="Arial" w:cs="Arial"/>
          <w:color w:val="000000"/>
          <w:sz w:val="19"/>
          <w:szCs w:val="19"/>
          <w:lang w:eastAsia="en-GB"/>
        </w:rPr>
        <w:t> Click </w:t>
      </w:r>
      <w:hyperlink r:id="rId7" w:tooltip="online survey" w:history="1">
        <w:r w:rsidRPr="005C6787">
          <w:rPr>
            <w:rFonts w:ascii="Arial" w:eastAsia="Times New Roman" w:hAnsi="Arial" w:cs="Arial"/>
            <w:color w:val="FF6600"/>
            <w:sz w:val="19"/>
            <w:szCs w:val="19"/>
            <w:u w:val="single"/>
            <w:lang w:eastAsia="en-GB"/>
          </w:rPr>
          <w:t>here</w:t>
        </w:r>
      </w:hyperlink>
    </w:p>
    <w:p w:rsidR="005C6787" w:rsidRPr="005C6787" w:rsidRDefault="005C6787" w:rsidP="005C6787">
      <w:pPr>
        <w:spacing w:after="360" w:line="240" w:lineRule="auto"/>
        <w:rPr>
          <w:rFonts w:ascii="Arial" w:eastAsia="Times New Roman" w:hAnsi="Arial" w:cs="Arial"/>
          <w:color w:val="000000"/>
          <w:sz w:val="19"/>
          <w:szCs w:val="19"/>
          <w:lang w:eastAsia="en-GB"/>
        </w:rPr>
      </w:pPr>
      <w:r w:rsidRPr="005C6787">
        <w:rPr>
          <w:rFonts w:ascii="Arial" w:eastAsia="Times New Roman" w:hAnsi="Arial" w:cs="Arial"/>
          <w:b/>
          <w:bCs/>
          <w:color w:val="000000"/>
          <w:sz w:val="19"/>
          <w:szCs w:val="19"/>
          <w:lang w:eastAsia="en-GB"/>
        </w:rPr>
        <w:t>Paper copy:</w:t>
      </w:r>
      <w:r w:rsidRPr="005C6787">
        <w:rPr>
          <w:rFonts w:ascii="Arial" w:eastAsia="Times New Roman" w:hAnsi="Arial" w:cs="Arial"/>
          <w:color w:val="000000"/>
          <w:sz w:val="19"/>
          <w:szCs w:val="19"/>
          <w:lang w:eastAsia="en-GB"/>
        </w:rPr>
        <w:t> Click </w:t>
      </w:r>
      <w:hyperlink r:id="rId8" w:tooltip="English Survey" w:history="1">
        <w:r w:rsidRPr="005C6787">
          <w:rPr>
            <w:rFonts w:ascii="Arial" w:eastAsia="Times New Roman" w:hAnsi="Arial" w:cs="Arial"/>
            <w:color w:val="FF6600"/>
            <w:sz w:val="19"/>
            <w:szCs w:val="19"/>
            <w:u w:val="single"/>
            <w:lang w:eastAsia="en-GB"/>
          </w:rPr>
          <w:t>here</w:t>
        </w:r>
      </w:hyperlink>
    </w:p>
    <w:p w:rsidR="005C6787" w:rsidRPr="005C6787" w:rsidRDefault="005C6787" w:rsidP="005C6787">
      <w:pPr>
        <w:spacing w:after="360" w:line="240" w:lineRule="auto"/>
        <w:rPr>
          <w:rFonts w:ascii="Arial" w:eastAsia="Times New Roman" w:hAnsi="Arial" w:cs="Arial"/>
          <w:color w:val="000000"/>
          <w:sz w:val="19"/>
          <w:szCs w:val="19"/>
          <w:lang w:eastAsia="en-GB"/>
        </w:rPr>
      </w:pPr>
      <w:r w:rsidRPr="005C6787">
        <w:rPr>
          <w:rFonts w:ascii="Arial" w:eastAsia="Times New Roman" w:hAnsi="Arial" w:cs="Arial"/>
          <w:b/>
          <w:bCs/>
          <w:color w:val="000000"/>
          <w:sz w:val="19"/>
          <w:szCs w:val="19"/>
          <w:lang w:eastAsia="en-GB"/>
        </w:rPr>
        <w:t>Tel:</w:t>
      </w:r>
      <w:r w:rsidRPr="005C6787">
        <w:rPr>
          <w:rFonts w:ascii="Arial" w:eastAsia="Times New Roman" w:hAnsi="Arial" w:cs="Arial"/>
          <w:color w:val="000000"/>
          <w:sz w:val="19"/>
          <w:szCs w:val="19"/>
          <w:lang w:eastAsia="en-GB"/>
        </w:rPr>
        <w:t> (01656) 643664</w:t>
      </w:r>
    </w:p>
    <w:p w:rsidR="005C6787" w:rsidRPr="005C6787" w:rsidRDefault="005C6787" w:rsidP="005C6787">
      <w:pPr>
        <w:spacing w:after="360" w:line="240" w:lineRule="auto"/>
        <w:rPr>
          <w:rFonts w:ascii="Arial" w:eastAsia="Times New Roman" w:hAnsi="Arial" w:cs="Arial"/>
          <w:color w:val="000000"/>
          <w:sz w:val="19"/>
          <w:szCs w:val="19"/>
          <w:lang w:eastAsia="en-GB"/>
        </w:rPr>
      </w:pPr>
      <w:r w:rsidRPr="005C6787">
        <w:rPr>
          <w:rFonts w:ascii="Arial" w:eastAsia="Times New Roman" w:hAnsi="Arial" w:cs="Arial"/>
          <w:b/>
          <w:bCs/>
          <w:color w:val="000000"/>
          <w:sz w:val="19"/>
          <w:szCs w:val="19"/>
          <w:lang w:eastAsia="en-GB"/>
        </w:rPr>
        <w:t>Email: </w:t>
      </w:r>
      <w:hyperlink r:id="rId9" w:tgtFrame="_top" w:history="1">
        <w:r w:rsidRPr="005C6787">
          <w:rPr>
            <w:rFonts w:ascii="Arial" w:eastAsia="Times New Roman" w:hAnsi="Arial" w:cs="Arial"/>
            <w:color w:val="FF6600"/>
            <w:sz w:val="19"/>
            <w:szCs w:val="19"/>
            <w:u w:val="single"/>
            <w:lang w:eastAsia="en-GB"/>
          </w:rPr>
          <w:t>consultation@bridgend.gov.uk</w:t>
        </w:r>
      </w:hyperlink>
      <w:r w:rsidRPr="005C6787">
        <w:rPr>
          <w:rFonts w:ascii="Arial" w:eastAsia="Times New Roman" w:hAnsi="Arial" w:cs="Arial"/>
          <w:color w:val="000000"/>
          <w:sz w:val="19"/>
          <w:szCs w:val="19"/>
          <w:lang w:eastAsia="en-GB"/>
        </w:rPr>
        <w:t>.</w:t>
      </w:r>
    </w:p>
    <w:p w:rsidR="00417616" w:rsidRDefault="00417616" w:rsidP="005C6787">
      <w:pPr>
        <w:pStyle w:val="NoSpacing"/>
      </w:pPr>
    </w:p>
    <w:sectPr w:rsidR="004176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016E2B"/>
    <w:multiLevelType w:val="multilevel"/>
    <w:tmpl w:val="4960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787"/>
    <w:rsid w:val="00417616"/>
    <w:rsid w:val="005C67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44AEF-B13F-4AD1-9C44-186D4AAE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6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82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nd.gov.uk/media/489668/supported-bus-services-consultation-survey-english-paper.docx" TargetMode="External"/><Relationship Id="rId3" Type="http://schemas.openxmlformats.org/officeDocument/2006/relationships/settings" Target="settings.xml"/><Relationship Id="rId7" Type="http://schemas.openxmlformats.org/officeDocument/2006/relationships/hyperlink" Target="https://www.snapsurveys.com/wh/s.asp?k=1513249115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dgend.gov.uk/media/489553/list-of-bus-services-consultation-english.pdf" TargetMode="External"/><Relationship Id="rId11" Type="http://schemas.openxmlformats.org/officeDocument/2006/relationships/theme" Target="theme/theme1.xml"/><Relationship Id="rId5" Type="http://schemas.openxmlformats.org/officeDocument/2006/relationships/hyperlink" Target="http://www.bridgend.gov.uk/media/489556/supported-bus-services-2018-2019-cabinet-report-03-10-2017-english.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nsultation@bridgen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karyl carter</dc:creator>
  <cp:keywords/>
  <dc:description/>
  <cp:lastModifiedBy>karyl carter</cp:lastModifiedBy>
  <cp:revision>1</cp:revision>
  <dcterms:created xsi:type="dcterms:W3CDTF">2018-02-15T19:19:00Z</dcterms:created>
  <dcterms:modified xsi:type="dcterms:W3CDTF">2018-02-15T19:21:00Z</dcterms:modified>
</cp:coreProperties>
</file>