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F00F" w14:textId="7BC0B613" w:rsidR="00C1003E" w:rsidRDefault="00C1003E">
      <w:r w:rsidRPr="00C1003E">
        <w:rPr>
          <w:sz w:val="36"/>
          <w:szCs w:val="36"/>
        </w:rPr>
        <w:t xml:space="preserve">Kirkwall Kayak Club Risk Assessment </w:t>
      </w:r>
    </w:p>
    <w:p w14:paraId="0F40EECB" w14:textId="77777777" w:rsidR="00C1003E" w:rsidRDefault="00C1003E"/>
    <w:p w14:paraId="5C94772B" w14:textId="0B746310" w:rsidR="00C1003E" w:rsidRDefault="00C1003E">
      <w:r>
        <w:t>Date</w:t>
      </w:r>
      <w:r w:rsidR="008562A9">
        <w:t xml:space="preserve"> 13</w:t>
      </w:r>
      <w:r w:rsidR="00EF6A7C">
        <w:t>/04/2025</w:t>
      </w:r>
    </w:p>
    <w:p w14:paraId="73C1CB91" w14:textId="0A89E5EA" w:rsidR="00C1003E" w:rsidRDefault="00C1003E">
      <w:r>
        <w:t xml:space="preserve">Assessor:   </w:t>
      </w:r>
      <w:r w:rsidR="00EF6A7C">
        <w:t>Ian Stewart</w:t>
      </w:r>
      <w:r>
        <w:t xml:space="preserve">                                                         Review Date:</w:t>
      </w:r>
      <w:r w:rsidR="00EF6A7C">
        <w:t xml:space="preserve">  </w:t>
      </w:r>
      <w:r w:rsidR="008562A9">
        <w:t>12</w:t>
      </w:r>
      <w:r w:rsidR="00EF6A7C">
        <w:t>/04/2026</w:t>
      </w:r>
    </w:p>
    <w:p w14:paraId="1BBA5065" w14:textId="77777777" w:rsidR="00C1003E" w:rsidRDefault="00C1003E"/>
    <w:p w14:paraId="1C04467D" w14:textId="2727EA81" w:rsidR="00C1003E" w:rsidRDefault="00C1003E">
      <w:r>
        <w:t>Description of Assessment:</w:t>
      </w:r>
      <w:r w:rsidR="00EF6A7C">
        <w:t xml:space="preserve"> </w:t>
      </w:r>
      <w:proofErr w:type="spellStart"/>
      <w:r w:rsidR="008562A9">
        <w:t>Hatston</w:t>
      </w:r>
      <w:proofErr w:type="spellEnd"/>
      <w:r w:rsidR="008562A9">
        <w:t xml:space="preserve"> Container and Boat Storage</w:t>
      </w:r>
    </w:p>
    <w:p w14:paraId="7DD0125B" w14:textId="23C4113B" w:rsidR="00C1003E" w:rsidRDefault="00C1003E">
      <w:r>
        <w:t>Location:</w:t>
      </w:r>
      <w:r w:rsidR="00EF6A7C">
        <w:t xml:space="preserve"> </w:t>
      </w:r>
      <w:proofErr w:type="spellStart"/>
      <w:r w:rsidR="008562A9">
        <w:t>Hatston</w:t>
      </w:r>
      <w:proofErr w:type="spellEnd"/>
      <w:r w:rsidR="008562A9">
        <w:t xml:space="preserve"> Slipway and Sailing Club Compound</w:t>
      </w:r>
    </w:p>
    <w:p w14:paraId="2C363234" w14:textId="6623D6CA" w:rsidR="008562A9" w:rsidRDefault="008562A9">
      <w:r>
        <w:t xml:space="preserve">Please not this assessment does not cover trips from </w:t>
      </w:r>
      <w:proofErr w:type="spellStart"/>
      <w:r>
        <w:t>Hatston</w:t>
      </w:r>
      <w:proofErr w:type="spellEnd"/>
      <w:r>
        <w:t xml:space="preserve"> Slipway. Please see Risk Assessment for the relevant level of paddle and Appendix 1.</w:t>
      </w:r>
    </w:p>
    <w:p w14:paraId="0DBFD12D" w14:textId="77777777" w:rsidR="00C1003E" w:rsidRDefault="00C100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0"/>
        <w:gridCol w:w="1992"/>
        <w:gridCol w:w="4093"/>
        <w:gridCol w:w="1701"/>
        <w:gridCol w:w="1843"/>
        <w:gridCol w:w="1417"/>
        <w:gridCol w:w="912"/>
      </w:tblGrid>
      <w:tr w:rsidR="00A5295C" w14:paraId="5B1F74D4" w14:textId="77777777" w:rsidTr="001A1528">
        <w:tc>
          <w:tcPr>
            <w:tcW w:w="1990" w:type="dxa"/>
          </w:tcPr>
          <w:p w14:paraId="3CC7F4B8" w14:textId="69314A6A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>What are the hazards?</w:t>
            </w:r>
          </w:p>
        </w:tc>
        <w:tc>
          <w:tcPr>
            <w:tcW w:w="1992" w:type="dxa"/>
          </w:tcPr>
          <w:p w14:paraId="5E041E05" w14:textId="00883856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>Who may be harmed &amp; how?</w:t>
            </w:r>
          </w:p>
        </w:tc>
        <w:tc>
          <w:tcPr>
            <w:tcW w:w="4093" w:type="dxa"/>
          </w:tcPr>
          <w:p w14:paraId="5F008439" w14:textId="6632AE34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 xml:space="preserve">  What are we doing to control risk?</w:t>
            </w:r>
          </w:p>
        </w:tc>
        <w:tc>
          <w:tcPr>
            <w:tcW w:w="1701" w:type="dxa"/>
          </w:tcPr>
          <w:p w14:paraId="31DD79D1" w14:textId="3596057F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>Further action required</w:t>
            </w:r>
            <w:r w:rsidR="00441245">
              <w:rPr>
                <w:b/>
                <w:bCs/>
              </w:rPr>
              <w:t>?</w:t>
            </w:r>
          </w:p>
        </w:tc>
        <w:tc>
          <w:tcPr>
            <w:tcW w:w="1843" w:type="dxa"/>
          </w:tcPr>
          <w:p w14:paraId="18970B1D" w14:textId="7C92ABD2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 xml:space="preserve">     By whom?</w:t>
            </w:r>
          </w:p>
        </w:tc>
        <w:tc>
          <w:tcPr>
            <w:tcW w:w="1417" w:type="dxa"/>
          </w:tcPr>
          <w:p w14:paraId="7592163F" w14:textId="6284647E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 xml:space="preserve"> By when?</w:t>
            </w:r>
          </w:p>
        </w:tc>
        <w:tc>
          <w:tcPr>
            <w:tcW w:w="912" w:type="dxa"/>
          </w:tcPr>
          <w:p w14:paraId="6ED46309" w14:textId="77777777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>Done</w:t>
            </w:r>
          </w:p>
          <w:p w14:paraId="006C705E" w14:textId="3F69C372" w:rsidR="00A5295C" w:rsidRPr="005867F3" w:rsidRDefault="00A5295C">
            <w:pPr>
              <w:rPr>
                <w:b/>
                <w:bCs/>
              </w:rPr>
            </w:pPr>
          </w:p>
        </w:tc>
      </w:tr>
      <w:tr w:rsidR="00774A18" w14:paraId="51603436" w14:textId="77777777" w:rsidTr="001A1528">
        <w:tc>
          <w:tcPr>
            <w:tcW w:w="1990" w:type="dxa"/>
          </w:tcPr>
          <w:p w14:paraId="23418433" w14:textId="07E8B4C8" w:rsidR="00774A18" w:rsidRPr="00774A18" w:rsidRDefault="00774A18">
            <w:r w:rsidRPr="00774A18">
              <w:t>Moving vehicles</w:t>
            </w:r>
          </w:p>
        </w:tc>
        <w:tc>
          <w:tcPr>
            <w:tcW w:w="1992" w:type="dxa"/>
          </w:tcPr>
          <w:p w14:paraId="102DCD35" w14:textId="77777777" w:rsidR="00774A18" w:rsidRDefault="00774A18">
            <w:pPr>
              <w:rPr>
                <w:b/>
                <w:bCs/>
              </w:rPr>
            </w:pPr>
            <w:r>
              <w:rPr>
                <w:b/>
                <w:bCs/>
              </w:rPr>
              <w:t>Participants, Volunteers and the General Public</w:t>
            </w:r>
          </w:p>
          <w:p w14:paraId="7AD64F04" w14:textId="77777777" w:rsidR="00774A18" w:rsidRDefault="00774A18">
            <w:pPr>
              <w:rPr>
                <w:b/>
                <w:bCs/>
              </w:rPr>
            </w:pPr>
          </w:p>
          <w:p w14:paraId="4D9F3B10" w14:textId="77777777" w:rsidR="00774A18" w:rsidRDefault="00774A18">
            <w:r w:rsidRPr="007F3545">
              <w:t>Injury ca</w:t>
            </w:r>
            <w:r w:rsidR="007F3545">
              <w:t xml:space="preserve">used by collision with moving motor vehicles and </w:t>
            </w:r>
            <w:r w:rsidR="007F3545">
              <w:lastRenderedPageBreak/>
              <w:t>kayaking/sailing equipment.</w:t>
            </w:r>
          </w:p>
          <w:p w14:paraId="36EEE1BD" w14:textId="77777777" w:rsidR="007F3545" w:rsidRDefault="007F3545"/>
          <w:p w14:paraId="237964F5" w14:textId="4E40FB7E" w:rsidR="007F3545" w:rsidRPr="007F3545" w:rsidRDefault="007F3545">
            <w:r>
              <w:t>Head injury and impact or crushing injuries</w:t>
            </w:r>
          </w:p>
        </w:tc>
        <w:tc>
          <w:tcPr>
            <w:tcW w:w="4093" w:type="dxa"/>
          </w:tcPr>
          <w:p w14:paraId="760725E7" w14:textId="04BB3295" w:rsidR="00774A18" w:rsidRDefault="007F3545">
            <w:r w:rsidRPr="007F3545">
              <w:lastRenderedPageBreak/>
              <w:t>All partici</w:t>
            </w:r>
            <w:r>
              <w:t>pants</w:t>
            </w:r>
            <w:r w:rsidR="00D8645D">
              <w:t xml:space="preserve"> and volunteers</w:t>
            </w:r>
            <w:r>
              <w:t xml:space="preserve"> to be briefed in advance of the busy nature of </w:t>
            </w:r>
            <w:proofErr w:type="spellStart"/>
            <w:r>
              <w:t>Hatston</w:t>
            </w:r>
            <w:proofErr w:type="spellEnd"/>
            <w:r>
              <w:t xml:space="preserve"> slipway and its use by multiple groups. Vigilance for moving vehicles to be </w:t>
            </w:r>
            <w:proofErr w:type="gramStart"/>
            <w:r>
              <w:t>considered at all times</w:t>
            </w:r>
            <w:proofErr w:type="gramEnd"/>
          </w:p>
          <w:p w14:paraId="60987254" w14:textId="77777777" w:rsidR="00D8645D" w:rsidRDefault="00D8645D"/>
          <w:p w14:paraId="2C12E3E3" w14:textId="655B96A9" w:rsidR="00D8645D" w:rsidRDefault="00D8645D">
            <w:r>
              <w:t xml:space="preserve">Participants and volunteers to be briefed to pay </w:t>
            </w:r>
            <w:proofErr w:type="gramStart"/>
            <w:r>
              <w:t>particular regard</w:t>
            </w:r>
            <w:proofErr w:type="gramEnd"/>
            <w:r>
              <w:t xml:space="preserve"> to pedestrian on the slipway</w:t>
            </w:r>
          </w:p>
          <w:p w14:paraId="40686189" w14:textId="77777777" w:rsidR="00D8645D" w:rsidRDefault="00D8645D"/>
          <w:p w14:paraId="6CA5C80C" w14:textId="0DC32BD6" w:rsidR="00D8645D" w:rsidRDefault="00D8645D">
            <w:r>
              <w:lastRenderedPageBreak/>
              <w:t>Extra care to be exercised when towing trailers on the slipway</w:t>
            </w:r>
          </w:p>
          <w:p w14:paraId="1BF34864" w14:textId="77777777" w:rsidR="007F3545" w:rsidRDefault="007F3545"/>
          <w:p w14:paraId="5676CA79" w14:textId="77777777" w:rsidR="007F3545" w:rsidRDefault="007F3545"/>
          <w:p w14:paraId="167D4F84" w14:textId="77777777" w:rsidR="007F3545" w:rsidRDefault="007F3545"/>
          <w:p w14:paraId="0322C8F9" w14:textId="434E1B6E" w:rsidR="007F3545" w:rsidRPr="007F3545" w:rsidRDefault="007F3545"/>
        </w:tc>
        <w:tc>
          <w:tcPr>
            <w:tcW w:w="1701" w:type="dxa"/>
          </w:tcPr>
          <w:p w14:paraId="6884B43F" w14:textId="77777777" w:rsidR="00774A18" w:rsidRPr="005867F3" w:rsidRDefault="00774A18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4603D325" w14:textId="77777777" w:rsidR="00774A18" w:rsidRPr="005867F3" w:rsidRDefault="00774A1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1BC7FF65" w14:textId="77777777" w:rsidR="00774A18" w:rsidRPr="005867F3" w:rsidRDefault="00774A18">
            <w:pPr>
              <w:rPr>
                <w:b/>
                <w:bCs/>
              </w:rPr>
            </w:pPr>
          </w:p>
        </w:tc>
        <w:tc>
          <w:tcPr>
            <w:tcW w:w="912" w:type="dxa"/>
          </w:tcPr>
          <w:p w14:paraId="629D8E12" w14:textId="77777777" w:rsidR="00774A18" w:rsidRPr="005867F3" w:rsidRDefault="00774A18">
            <w:pPr>
              <w:rPr>
                <w:b/>
                <w:bCs/>
              </w:rPr>
            </w:pPr>
          </w:p>
        </w:tc>
      </w:tr>
      <w:tr w:rsidR="00A5295C" w14:paraId="78E1134A" w14:textId="77777777" w:rsidTr="001A1528">
        <w:tc>
          <w:tcPr>
            <w:tcW w:w="1990" w:type="dxa"/>
          </w:tcPr>
          <w:p w14:paraId="0E488375" w14:textId="2E2E197B" w:rsidR="00A5295C" w:rsidRDefault="00E94724">
            <w:r>
              <w:t>Slips, Trips and Falls</w:t>
            </w:r>
            <w:r w:rsidR="00D579A4">
              <w:t>.</w:t>
            </w:r>
          </w:p>
        </w:tc>
        <w:tc>
          <w:tcPr>
            <w:tcW w:w="1992" w:type="dxa"/>
          </w:tcPr>
          <w:p w14:paraId="3E756C6F" w14:textId="40319E09" w:rsidR="00A5295C" w:rsidRDefault="003D2C2F">
            <w:r w:rsidRPr="003D2C2F">
              <w:rPr>
                <w:b/>
                <w:bCs/>
              </w:rPr>
              <w:t xml:space="preserve">Participants and </w:t>
            </w:r>
            <w:r w:rsidR="008562A9">
              <w:rPr>
                <w:b/>
                <w:bCs/>
              </w:rPr>
              <w:t>Volunteers</w:t>
            </w:r>
          </w:p>
          <w:p w14:paraId="0EE7DF45" w14:textId="48BE6439" w:rsidR="003D2C2F" w:rsidRPr="003D2C2F" w:rsidRDefault="003D2C2F">
            <w:r>
              <w:t xml:space="preserve">Head injury, Strains, Sprains </w:t>
            </w:r>
            <w:proofErr w:type="gramStart"/>
            <w:r>
              <w:t>And</w:t>
            </w:r>
            <w:proofErr w:type="gramEnd"/>
            <w:r>
              <w:t xml:space="preserve"> Breaks</w:t>
            </w:r>
          </w:p>
        </w:tc>
        <w:tc>
          <w:tcPr>
            <w:tcW w:w="4093" w:type="dxa"/>
          </w:tcPr>
          <w:p w14:paraId="61F58DBD" w14:textId="32CA6BBE" w:rsidR="00A5295C" w:rsidRDefault="003D2C2F">
            <w:r>
              <w:t xml:space="preserve">Areas to be kept tidy when loading/unloading and entering or exiting boats. </w:t>
            </w:r>
          </w:p>
          <w:p w14:paraId="6ABD08AF" w14:textId="77777777" w:rsidR="00774A18" w:rsidRDefault="00774A18"/>
          <w:p w14:paraId="1B14DBF1" w14:textId="07CF57B9" w:rsidR="00774A18" w:rsidRDefault="00774A18">
            <w:r>
              <w:t>Participants to be briefed to take especial care in restricted spaces (container) and of the uneven surface within the Sailing Club compound</w:t>
            </w:r>
          </w:p>
          <w:p w14:paraId="17A24DB7" w14:textId="77777777" w:rsidR="00774A18" w:rsidRDefault="00774A18"/>
          <w:p w14:paraId="4110C767" w14:textId="395D87DE" w:rsidR="00774A18" w:rsidRDefault="00774A18">
            <w:r>
              <w:t>Participants to be made aware that equipment may be on the ground in the compound which is outside Kirkwall Kayak Club’s control</w:t>
            </w:r>
          </w:p>
          <w:p w14:paraId="2029F7B8" w14:textId="77777777" w:rsidR="00774A18" w:rsidRDefault="00774A18"/>
          <w:p w14:paraId="79D98809" w14:textId="1DD149D8" w:rsidR="00774A18" w:rsidRDefault="00774A18">
            <w:r>
              <w:t>Wherever possible moving of boats/trailers from within the compound should be carried out by coaches/leaders</w:t>
            </w:r>
          </w:p>
          <w:p w14:paraId="706D23A5" w14:textId="45FB522F" w:rsidR="00DD3D60" w:rsidRDefault="00DD3D60"/>
        </w:tc>
        <w:tc>
          <w:tcPr>
            <w:tcW w:w="1701" w:type="dxa"/>
          </w:tcPr>
          <w:p w14:paraId="25FD5905" w14:textId="77777777" w:rsidR="00A5295C" w:rsidRDefault="00A5295C"/>
        </w:tc>
        <w:tc>
          <w:tcPr>
            <w:tcW w:w="1843" w:type="dxa"/>
          </w:tcPr>
          <w:p w14:paraId="034CD3D6" w14:textId="77777777" w:rsidR="00A5295C" w:rsidRDefault="00A5295C"/>
        </w:tc>
        <w:tc>
          <w:tcPr>
            <w:tcW w:w="1417" w:type="dxa"/>
          </w:tcPr>
          <w:p w14:paraId="35676301" w14:textId="77777777" w:rsidR="00A5295C" w:rsidRDefault="00A5295C"/>
        </w:tc>
        <w:tc>
          <w:tcPr>
            <w:tcW w:w="912" w:type="dxa"/>
          </w:tcPr>
          <w:p w14:paraId="5A4DE1EC" w14:textId="77777777" w:rsidR="00A5295C" w:rsidRDefault="00A5295C"/>
        </w:tc>
      </w:tr>
      <w:tr w:rsidR="00A5295C" w14:paraId="6329E8E3" w14:textId="77777777" w:rsidTr="001A1528">
        <w:tc>
          <w:tcPr>
            <w:tcW w:w="1990" w:type="dxa"/>
          </w:tcPr>
          <w:p w14:paraId="6B525F48" w14:textId="39944FA9" w:rsidR="00A5295C" w:rsidRDefault="003D2C2F">
            <w:r>
              <w:t>Manual Handling</w:t>
            </w:r>
            <w:r w:rsidR="00D579A4">
              <w:t>.</w:t>
            </w:r>
          </w:p>
          <w:p w14:paraId="6B4EE4FF" w14:textId="77777777" w:rsidR="00AF7DC5" w:rsidRDefault="00AF7DC5"/>
          <w:p w14:paraId="313355E3" w14:textId="77777777" w:rsidR="00AF7DC5" w:rsidRDefault="00AF7DC5"/>
          <w:p w14:paraId="5FF71DF7" w14:textId="77777777" w:rsidR="00AF7DC5" w:rsidRDefault="00AF7DC5"/>
          <w:p w14:paraId="53A170FD" w14:textId="77777777" w:rsidR="00AF7DC5" w:rsidRDefault="00AF7DC5"/>
          <w:p w14:paraId="70FFE745" w14:textId="77777777" w:rsidR="00AF7DC5" w:rsidRDefault="00AF7DC5"/>
          <w:p w14:paraId="67947297" w14:textId="77777777" w:rsidR="00AF7DC5" w:rsidRDefault="00AF7DC5"/>
          <w:p w14:paraId="3673A01A" w14:textId="77777777" w:rsidR="00AF7DC5" w:rsidRDefault="00AF7DC5"/>
          <w:p w14:paraId="6986EFAA" w14:textId="77777777" w:rsidR="00AF7DC5" w:rsidRDefault="00AF7DC5"/>
          <w:p w14:paraId="6DAE080C" w14:textId="592148B9" w:rsidR="00AF7DC5" w:rsidRDefault="00AF7DC5"/>
        </w:tc>
        <w:tc>
          <w:tcPr>
            <w:tcW w:w="1992" w:type="dxa"/>
          </w:tcPr>
          <w:p w14:paraId="4877B277" w14:textId="212A3FDF" w:rsidR="002F0DC1" w:rsidRDefault="002F0DC1">
            <w:r w:rsidRPr="002F0DC1">
              <w:rPr>
                <w:b/>
                <w:bCs/>
              </w:rPr>
              <w:lastRenderedPageBreak/>
              <w:t>Participants and Volunteers</w:t>
            </w:r>
            <w:r>
              <w:t xml:space="preserve">                 Musculoskeletal Harm</w:t>
            </w:r>
          </w:p>
        </w:tc>
        <w:tc>
          <w:tcPr>
            <w:tcW w:w="4093" w:type="dxa"/>
          </w:tcPr>
          <w:p w14:paraId="21260FAE" w14:textId="77777777" w:rsidR="00A5295C" w:rsidRDefault="002F0DC1">
            <w:pPr>
              <w:rPr>
                <w:b/>
                <w:bCs/>
              </w:rPr>
            </w:pPr>
            <w:r>
              <w:t xml:space="preserve">Participants to be briefed on correct manual handling techniques </w:t>
            </w:r>
            <w:r w:rsidRPr="002F0DC1">
              <w:rPr>
                <w:b/>
                <w:bCs/>
              </w:rPr>
              <w:t>(loading of own vehicles is the responsibility of the individual)</w:t>
            </w:r>
          </w:p>
          <w:p w14:paraId="0AFED1E4" w14:textId="77777777" w:rsidR="002F0DC1" w:rsidRDefault="002F0DC1">
            <w:pPr>
              <w:rPr>
                <w:b/>
                <w:bCs/>
              </w:rPr>
            </w:pPr>
          </w:p>
          <w:p w14:paraId="781DF6AF" w14:textId="77777777" w:rsidR="002F0DC1" w:rsidRDefault="002F0DC1">
            <w:r w:rsidRPr="002F0DC1">
              <w:lastRenderedPageBreak/>
              <w:t>Leaders</w:t>
            </w:r>
            <w:r>
              <w:t>/ Coaches to have received appropriate training</w:t>
            </w:r>
          </w:p>
          <w:p w14:paraId="41441337" w14:textId="77777777" w:rsidR="002F0DC1" w:rsidRDefault="002F0DC1"/>
          <w:p w14:paraId="33064DAE" w14:textId="6B8FAFE2" w:rsidR="002F0DC1" w:rsidRPr="002F0DC1" w:rsidRDefault="002F0DC1">
            <w:r>
              <w:t>Boats to be carried by two people wherever possible</w:t>
            </w:r>
          </w:p>
        </w:tc>
        <w:tc>
          <w:tcPr>
            <w:tcW w:w="1701" w:type="dxa"/>
          </w:tcPr>
          <w:p w14:paraId="13DEECDF" w14:textId="77777777" w:rsidR="00A5295C" w:rsidRDefault="00A5295C"/>
        </w:tc>
        <w:tc>
          <w:tcPr>
            <w:tcW w:w="1843" w:type="dxa"/>
          </w:tcPr>
          <w:p w14:paraId="6A31E6A0" w14:textId="77777777" w:rsidR="00A5295C" w:rsidRDefault="00A5295C"/>
        </w:tc>
        <w:tc>
          <w:tcPr>
            <w:tcW w:w="1417" w:type="dxa"/>
          </w:tcPr>
          <w:p w14:paraId="17696A22" w14:textId="77777777" w:rsidR="00A5295C" w:rsidRDefault="00A5295C"/>
        </w:tc>
        <w:tc>
          <w:tcPr>
            <w:tcW w:w="912" w:type="dxa"/>
          </w:tcPr>
          <w:p w14:paraId="4219644E" w14:textId="77777777" w:rsidR="00A5295C" w:rsidRDefault="00A5295C"/>
        </w:tc>
      </w:tr>
      <w:tr w:rsidR="001A1528" w14:paraId="4BC3AEF8" w14:textId="77777777" w:rsidTr="001A1528">
        <w:tc>
          <w:tcPr>
            <w:tcW w:w="1990" w:type="dxa"/>
          </w:tcPr>
          <w:p w14:paraId="5E3174F5" w14:textId="1589D71A" w:rsidR="001A1528" w:rsidRDefault="00F80BE5">
            <w:r>
              <w:t>Pre-existing medical conditions</w:t>
            </w:r>
          </w:p>
        </w:tc>
        <w:tc>
          <w:tcPr>
            <w:tcW w:w="1992" w:type="dxa"/>
          </w:tcPr>
          <w:p w14:paraId="2A60D2BE" w14:textId="60ABBF9D" w:rsidR="001A1528" w:rsidRPr="00F80BE5" w:rsidRDefault="00F80BE5">
            <w:pPr>
              <w:rPr>
                <w:b/>
                <w:bCs/>
              </w:rPr>
            </w:pPr>
            <w:r w:rsidRPr="00F80BE5">
              <w:rPr>
                <w:b/>
                <w:bCs/>
              </w:rPr>
              <w:t>Participants and Volunteers</w:t>
            </w:r>
          </w:p>
        </w:tc>
        <w:tc>
          <w:tcPr>
            <w:tcW w:w="4093" w:type="dxa"/>
          </w:tcPr>
          <w:p w14:paraId="2BA9FB03" w14:textId="6D83B964" w:rsidR="001A1528" w:rsidRDefault="00F80BE5">
            <w:r>
              <w:t>Participants to be advised to inform (confidentially) leaders/coaches of any pre-existing medical condition which may affect them while</w:t>
            </w:r>
            <w:r w:rsidR="008562A9">
              <w:t xml:space="preserve"> loading unloading boats</w:t>
            </w:r>
            <w:r>
              <w:t xml:space="preserve"> </w:t>
            </w:r>
          </w:p>
          <w:p w14:paraId="714F0AF2" w14:textId="77777777" w:rsidR="00F80BE5" w:rsidRDefault="00F80BE5"/>
          <w:p w14:paraId="5F81808A" w14:textId="5E25AA5D" w:rsidR="00F80BE5" w:rsidRDefault="00F80BE5">
            <w:r>
              <w:t>Leaders/coaches to have appropriate access to club records</w:t>
            </w:r>
            <w:r w:rsidR="004A093F">
              <w:t xml:space="preserve"> on members medical conditions and emergency contacts*</w:t>
            </w:r>
          </w:p>
        </w:tc>
        <w:tc>
          <w:tcPr>
            <w:tcW w:w="1701" w:type="dxa"/>
          </w:tcPr>
          <w:p w14:paraId="062D0CD9" w14:textId="77777777" w:rsidR="001A1528" w:rsidRDefault="001A1528"/>
        </w:tc>
        <w:tc>
          <w:tcPr>
            <w:tcW w:w="1843" w:type="dxa"/>
          </w:tcPr>
          <w:p w14:paraId="095284BA" w14:textId="77777777" w:rsidR="001A1528" w:rsidRDefault="001A1528"/>
        </w:tc>
        <w:tc>
          <w:tcPr>
            <w:tcW w:w="1417" w:type="dxa"/>
          </w:tcPr>
          <w:p w14:paraId="3DBA8745" w14:textId="77777777" w:rsidR="001A1528" w:rsidRDefault="001A1528"/>
        </w:tc>
        <w:tc>
          <w:tcPr>
            <w:tcW w:w="912" w:type="dxa"/>
          </w:tcPr>
          <w:p w14:paraId="37E448A5" w14:textId="77777777" w:rsidR="001A1528" w:rsidRDefault="001A1528"/>
        </w:tc>
      </w:tr>
      <w:tr w:rsidR="001A1528" w14:paraId="635587AA" w14:textId="77777777" w:rsidTr="001A1528">
        <w:tc>
          <w:tcPr>
            <w:tcW w:w="1990" w:type="dxa"/>
          </w:tcPr>
          <w:p w14:paraId="2D1C2F72" w14:textId="3B50A02F" w:rsidR="001562CB" w:rsidRDefault="004A093F">
            <w:r>
              <w:t>Safeguarding Failure.</w:t>
            </w:r>
          </w:p>
        </w:tc>
        <w:tc>
          <w:tcPr>
            <w:tcW w:w="1992" w:type="dxa"/>
          </w:tcPr>
          <w:p w14:paraId="2D54E99A" w14:textId="698F00A8" w:rsidR="001A1528" w:rsidRPr="004A093F" w:rsidRDefault="004A093F">
            <w:pPr>
              <w:rPr>
                <w:b/>
                <w:bCs/>
              </w:rPr>
            </w:pPr>
            <w:r w:rsidRPr="004A093F">
              <w:rPr>
                <w:b/>
                <w:bCs/>
              </w:rPr>
              <w:t>Participants and Volunteers</w:t>
            </w:r>
          </w:p>
        </w:tc>
        <w:tc>
          <w:tcPr>
            <w:tcW w:w="4093" w:type="dxa"/>
          </w:tcPr>
          <w:p w14:paraId="0022595E" w14:textId="77777777" w:rsidR="001A1528" w:rsidRDefault="004A093F">
            <w:r>
              <w:t>Compliance with Paddle Scotland Safeguarding policies and procedures</w:t>
            </w:r>
          </w:p>
          <w:p w14:paraId="49886723" w14:textId="77777777" w:rsidR="004A093F" w:rsidRDefault="004A093F"/>
          <w:p w14:paraId="54444724" w14:textId="77777777" w:rsidR="004A093F" w:rsidRDefault="004A093F">
            <w:r>
              <w:t>All leaders/coaches to have completed the Paddle Scotland introduction to safeguarding course as a minimum requirement</w:t>
            </w:r>
          </w:p>
          <w:p w14:paraId="306D3528" w14:textId="77777777" w:rsidR="004A093F" w:rsidRDefault="004A093F"/>
          <w:p w14:paraId="2D9293D6" w14:textId="3C293877" w:rsidR="004A093F" w:rsidRDefault="004A093F">
            <w:r>
              <w:t xml:space="preserve">All leaders/coaches dealing with Juniors </w:t>
            </w:r>
            <w:r w:rsidRPr="004A093F">
              <w:rPr>
                <w:b/>
                <w:bCs/>
              </w:rPr>
              <w:t>must</w:t>
            </w:r>
            <w:r>
              <w:rPr>
                <w:b/>
                <w:bCs/>
              </w:rPr>
              <w:t xml:space="preserve"> </w:t>
            </w:r>
            <w:r w:rsidRPr="004A093F">
              <w:t>h</w:t>
            </w:r>
            <w:r>
              <w:t>ave a current Child Wellbeing and Protection in Sport qualification.</w:t>
            </w:r>
          </w:p>
        </w:tc>
        <w:tc>
          <w:tcPr>
            <w:tcW w:w="1701" w:type="dxa"/>
          </w:tcPr>
          <w:p w14:paraId="6B3E38E1" w14:textId="77777777" w:rsidR="001A1528" w:rsidRDefault="001A1528"/>
        </w:tc>
        <w:tc>
          <w:tcPr>
            <w:tcW w:w="1843" w:type="dxa"/>
          </w:tcPr>
          <w:p w14:paraId="4D18FC29" w14:textId="77777777" w:rsidR="001A1528" w:rsidRDefault="001A1528"/>
        </w:tc>
        <w:tc>
          <w:tcPr>
            <w:tcW w:w="1417" w:type="dxa"/>
          </w:tcPr>
          <w:p w14:paraId="528E8470" w14:textId="77777777" w:rsidR="001A1528" w:rsidRDefault="001A1528"/>
        </w:tc>
        <w:tc>
          <w:tcPr>
            <w:tcW w:w="912" w:type="dxa"/>
          </w:tcPr>
          <w:p w14:paraId="77373FF3" w14:textId="77777777" w:rsidR="001562CB" w:rsidRDefault="001562CB"/>
          <w:p w14:paraId="32BE66F4" w14:textId="77777777" w:rsidR="004A093F" w:rsidRDefault="004A093F"/>
          <w:p w14:paraId="5480F985" w14:textId="77777777" w:rsidR="004A093F" w:rsidRDefault="004A093F"/>
          <w:p w14:paraId="2B81DC2E" w14:textId="77777777" w:rsidR="004A093F" w:rsidRDefault="004A093F"/>
          <w:p w14:paraId="08CA5898" w14:textId="77777777" w:rsidR="004A093F" w:rsidRDefault="004A093F"/>
          <w:p w14:paraId="2AE74064" w14:textId="77777777" w:rsidR="004A093F" w:rsidRDefault="004A093F"/>
          <w:p w14:paraId="3F97435D" w14:textId="77777777" w:rsidR="004A093F" w:rsidRDefault="004A093F"/>
          <w:p w14:paraId="03413F33" w14:textId="77777777" w:rsidR="004A093F" w:rsidRDefault="004A093F"/>
          <w:p w14:paraId="31D3E050" w14:textId="77777777" w:rsidR="004A093F" w:rsidRDefault="004A093F"/>
          <w:p w14:paraId="4EB9CD55" w14:textId="77777777" w:rsidR="004A093F" w:rsidRDefault="004A093F"/>
          <w:p w14:paraId="2DA56685" w14:textId="77777777" w:rsidR="004A093F" w:rsidRDefault="004A093F"/>
          <w:p w14:paraId="5DABF2AC" w14:textId="77777777" w:rsidR="004A093F" w:rsidRDefault="004A093F"/>
          <w:p w14:paraId="407BAAD5" w14:textId="77777777" w:rsidR="004A093F" w:rsidRDefault="004A093F"/>
        </w:tc>
      </w:tr>
    </w:tbl>
    <w:p w14:paraId="7EA10C0A" w14:textId="77777777" w:rsidR="001562CB" w:rsidRDefault="001562CB"/>
    <w:p w14:paraId="4B600FE5" w14:textId="75A4CDE4" w:rsidR="006A7995" w:rsidRDefault="006A7995" w:rsidP="006A7995">
      <w:r>
        <w:lastRenderedPageBreak/>
        <w:t>* Access to records will be in accordance with all relevant data protection legislation and on a strict ‘need to know’ basis.</w:t>
      </w:r>
    </w:p>
    <w:p w14:paraId="751A7DA3" w14:textId="7BFD9590" w:rsidR="006A7995" w:rsidRDefault="006A7995" w:rsidP="006A7995">
      <w:r>
        <w:t>In addition to the above risk assessment Kirkwall Kayak Club operates a Float Plan policy on all club paddles. A designated shore-based member will hold details of paddler numbers, and location and duration of the trip. In the event of them not receiving a safe ashore message at the expected time they will implement Float Plan protocols including calling the emergency services if necessary.</w:t>
      </w:r>
    </w:p>
    <w:p w14:paraId="4E27ABB4" w14:textId="77777777" w:rsidR="00C1003E" w:rsidRPr="00C1003E" w:rsidRDefault="00C1003E"/>
    <w:sectPr w:rsidR="00C1003E" w:rsidRPr="00C1003E" w:rsidSect="00C1003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041"/>
    <w:multiLevelType w:val="hybridMultilevel"/>
    <w:tmpl w:val="BC72F3A2"/>
    <w:lvl w:ilvl="0" w:tplc="7B445B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50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3E"/>
    <w:rsid w:val="00030D1B"/>
    <w:rsid w:val="000365D9"/>
    <w:rsid w:val="001562CB"/>
    <w:rsid w:val="001A1528"/>
    <w:rsid w:val="001A23CB"/>
    <w:rsid w:val="002304D1"/>
    <w:rsid w:val="002F0DC1"/>
    <w:rsid w:val="003778E7"/>
    <w:rsid w:val="003D2C2F"/>
    <w:rsid w:val="00441245"/>
    <w:rsid w:val="004A093F"/>
    <w:rsid w:val="004B1CAC"/>
    <w:rsid w:val="00565389"/>
    <w:rsid w:val="005867F3"/>
    <w:rsid w:val="005E4A42"/>
    <w:rsid w:val="006A7995"/>
    <w:rsid w:val="007247F1"/>
    <w:rsid w:val="00725B93"/>
    <w:rsid w:val="00774A18"/>
    <w:rsid w:val="007F3545"/>
    <w:rsid w:val="008004F5"/>
    <w:rsid w:val="008562A9"/>
    <w:rsid w:val="0092558F"/>
    <w:rsid w:val="00A5295C"/>
    <w:rsid w:val="00AF7DC5"/>
    <w:rsid w:val="00B722A0"/>
    <w:rsid w:val="00BA21CC"/>
    <w:rsid w:val="00BE2867"/>
    <w:rsid w:val="00C1003E"/>
    <w:rsid w:val="00D05455"/>
    <w:rsid w:val="00D579A4"/>
    <w:rsid w:val="00D8645D"/>
    <w:rsid w:val="00DA0C3A"/>
    <w:rsid w:val="00DD3D60"/>
    <w:rsid w:val="00E55108"/>
    <w:rsid w:val="00E94724"/>
    <w:rsid w:val="00EF6A7C"/>
    <w:rsid w:val="00F80BE5"/>
    <w:rsid w:val="00FC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33F71"/>
  <w15:chartTrackingRefBased/>
  <w15:docId w15:val="{C5462D66-F0C1-42BA-8137-0EB4FF5C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0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2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stewart</dc:creator>
  <cp:keywords/>
  <dc:description/>
  <cp:lastModifiedBy>Dennis Bichan</cp:lastModifiedBy>
  <cp:revision>2</cp:revision>
  <dcterms:created xsi:type="dcterms:W3CDTF">2025-04-30T16:56:00Z</dcterms:created>
  <dcterms:modified xsi:type="dcterms:W3CDTF">2025-04-30T16:56:00Z</dcterms:modified>
</cp:coreProperties>
</file>