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F00F" w14:textId="7BC0B613" w:rsidR="00C1003E" w:rsidRDefault="00C1003E">
      <w:r w:rsidRPr="00C1003E">
        <w:rPr>
          <w:sz w:val="36"/>
          <w:szCs w:val="36"/>
        </w:rPr>
        <w:t xml:space="preserve">Kirkwall Kayak Club Risk Assessment </w:t>
      </w:r>
    </w:p>
    <w:p w14:paraId="0F40EECB" w14:textId="77777777" w:rsidR="00C1003E" w:rsidRDefault="00C1003E"/>
    <w:p w14:paraId="5C94772B" w14:textId="3D43183F" w:rsidR="00C1003E" w:rsidRDefault="00C1003E">
      <w:r>
        <w:t>Date:</w:t>
      </w:r>
      <w:r w:rsidR="00EF6A7C">
        <w:t xml:space="preserve"> 0</w:t>
      </w:r>
      <w:r w:rsidR="00816695">
        <w:t>9</w:t>
      </w:r>
      <w:r w:rsidR="00EF6A7C">
        <w:t>/04/2025</w:t>
      </w:r>
    </w:p>
    <w:p w14:paraId="73C1CB91" w14:textId="4D9A749C" w:rsidR="00C1003E" w:rsidRDefault="00C1003E">
      <w:r>
        <w:t xml:space="preserve">Assessor:   </w:t>
      </w:r>
      <w:r w:rsidR="00EF6A7C">
        <w:t>Ian Stewart</w:t>
      </w:r>
      <w:r>
        <w:t xml:space="preserve">                                                         Review Date:</w:t>
      </w:r>
      <w:r w:rsidR="00EF6A7C">
        <w:t xml:space="preserve">  0</w:t>
      </w:r>
      <w:r w:rsidR="00816695">
        <w:t>8</w:t>
      </w:r>
      <w:r w:rsidR="00EF6A7C">
        <w:t>/04/2026</w:t>
      </w:r>
    </w:p>
    <w:p w14:paraId="1BBA5065" w14:textId="77777777" w:rsidR="00C1003E" w:rsidRDefault="00C1003E"/>
    <w:p w14:paraId="1C04467D" w14:textId="570F2B5D" w:rsidR="00C1003E" w:rsidRDefault="00C1003E">
      <w:r>
        <w:t>Description of Assessment:</w:t>
      </w:r>
      <w:r w:rsidR="00EF6A7C">
        <w:t xml:space="preserve"> </w:t>
      </w:r>
      <w:r w:rsidR="00152C1F">
        <w:t>Pool sessions</w:t>
      </w:r>
    </w:p>
    <w:p w14:paraId="7DD0125B" w14:textId="1F09485B" w:rsidR="00C1003E" w:rsidRDefault="00C1003E">
      <w:r>
        <w:t>Location:</w:t>
      </w:r>
      <w:r w:rsidR="00EF6A7C">
        <w:t xml:space="preserve"> </w:t>
      </w:r>
      <w:r w:rsidR="00152C1F">
        <w:t>The Pickaquoy Centre, Kirkwall</w:t>
      </w:r>
    </w:p>
    <w:p w14:paraId="4DD3D4D6" w14:textId="66A92889" w:rsidR="00152C1F" w:rsidRDefault="00152C1F">
      <w:r>
        <w:t>Kirkwall Layak club pool sessions are held at the Pickaquoy Centre, Kirkwall. The centre is responsible for the provision of lifeguarding and first aid cover during these sessions. This risk assessment is to be considered to be additional to the Pickaquoy Centre’s own risk assessment.</w:t>
      </w:r>
    </w:p>
    <w:p w14:paraId="0DBFD12D" w14:textId="77777777" w:rsidR="00C1003E" w:rsidRDefault="00C1003E"/>
    <w:tbl>
      <w:tblPr>
        <w:tblStyle w:val="TableGrid"/>
        <w:tblW w:w="0" w:type="auto"/>
        <w:tblLook w:val="04A0" w:firstRow="1" w:lastRow="0" w:firstColumn="1" w:lastColumn="0" w:noHBand="0" w:noVBand="1"/>
      </w:tblPr>
      <w:tblGrid>
        <w:gridCol w:w="1991"/>
        <w:gridCol w:w="1991"/>
        <w:gridCol w:w="4093"/>
        <w:gridCol w:w="1701"/>
        <w:gridCol w:w="1843"/>
        <w:gridCol w:w="1417"/>
        <w:gridCol w:w="912"/>
      </w:tblGrid>
      <w:tr w:rsidR="00152C1F" w14:paraId="5B1F74D4" w14:textId="77777777" w:rsidTr="002A0CE2">
        <w:tc>
          <w:tcPr>
            <w:tcW w:w="1991" w:type="dxa"/>
          </w:tcPr>
          <w:p w14:paraId="3CC7F4B8" w14:textId="69314A6A" w:rsidR="00A5295C" w:rsidRPr="005867F3" w:rsidRDefault="00A5295C">
            <w:pPr>
              <w:rPr>
                <w:b/>
                <w:bCs/>
              </w:rPr>
            </w:pPr>
            <w:r w:rsidRPr="005867F3">
              <w:rPr>
                <w:b/>
                <w:bCs/>
              </w:rPr>
              <w:t>What are the hazards?</w:t>
            </w:r>
          </w:p>
        </w:tc>
        <w:tc>
          <w:tcPr>
            <w:tcW w:w="1991" w:type="dxa"/>
          </w:tcPr>
          <w:p w14:paraId="5E041E05" w14:textId="00883856" w:rsidR="00A5295C" w:rsidRPr="005867F3" w:rsidRDefault="00A5295C">
            <w:pPr>
              <w:rPr>
                <w:b/>
                <w:bCs/>
              </w:rPr>
            </w:pPr>
            <w:r w:rsidRPr="005867F3">
              <w:rPr>
                <w:b/>
                <w:bCs/>
              </w:rPr>
              <w:t>Who may be harmed &amp; how?</w:t>
            </w:r>
          </w:p>
        </w:tc>
        <w:tc>
          <w:tcPr>
            <w:tcW w:w="4093" w:type="dxa"/>
          </w:tcPr>
          <w:p w14:paraId="5F008439" w14:textId="6632AE34" w:rsidR="00A5295C" w:rsidRPr="005867F3" w:rsidRDefault="00A5295C">
            <w:pPr>
              <w:rPr>
                <w:b/>
                <w:bCs/>
              </w:rPr>
            </w:pPr>
            <w:r w:rsidRPr="005867F3">
              <w:rPr>
                <w:b/>
                <w:bCs/>
              </w:rPr>
              <w:t xml:space="preserve">  What are we doing to control risk?</w:t>
            </w:r>
          </w:p>
        </w:tc>
        <w:tc>
          <w:tcPr>
            <w:tcW w:w="1701" w:type="dxa"/>
          </w:tcPr>
          <w:p w14:paraId="31DD79D1" w14:textId="3596057F" w:rsidR="00A5295C" w:rsidRPr="005867F3" w:rsidRDefault="00A5295C">
            <w:pPr>
              <w:rPr>
                <w:b/>
                <w:bCs/>
              </w:rPr>
            </w:pPr>
            <w:r w:rsidRPr="005867F3">
              <w:rPr>
                <w:b/>
                <w:bCs/>
              </w:rPr>
              <w:t>Further action required</w:t>
            </w:r>
            <w:r w:rsidR="00441245">
              <w:rPr>
                <w:b/>
                <w:bCs/>
              </w:rPr>
              <w:t>?</w:t>
            </w:r>
          </w:p>
        </w:tc>
        <w:tc>
          <w:tcPr>
            <w:tcW w:w="1843" w:type="dxa"/>
          </w:tcPr>
          <w:p w14:paraId="18970B1D" w14:textId="7C92ABD2" w:rsidR="00A5295C" w:rsidRPr="005867F3" w:rsidRDefault="00A5295C">
            <w:pPr>
              <w:rPr>
                <w:b/>
                <w:bCs/>
              </w:rPr>
            </w:pPr>
            <w:r w:rsidRPr="005867F3">
              <w:rPr>
                <w:b/>
                <w:bCs/>
              </w:rPr>
              <w:t xml:space="preserve">     By whom?</w:t>
            </w:r>
          </w:p>
        </w:tc>
        <w:tc>
          <w:tcPr>
            <w:tcW w:w="1417" w:type="dxa"/>
          </w:tcPr>
          <w:p w14:paraId="7592163F" w14:textId="6284647E" w:rsidR="00A5295C" w:rsidRPr="005867F3" w:rsidRDefault="00A5295C">
            <w:pPr>
              <w:rPr>
                <w:b/>
                <w:bCs/>
              </w:rPr>
            </w:pPr>
            <w:r w:rsidRPr="005867F3">
              <w:rPr>
                <w:b/>
                <w:bCs/>
              </w:rPr>
              <w:t xml:space="preserve"> By when?</w:t>
            </w:r>
          </w:p>
        </w:tc>
        <w:tc>
          <w:tcPr>
            <w:tcW w:w="912" w:type="dxa"/>
          </w:tcPr>
          <w:p w14:paraId="6ED46309" w14:textId="77777777" w:rsidR="00A5295C" w:rsidRPr="005867F3" w:rsidRDefault="00A5295C">
            <w:pPr>
              <w:rPr>
                <w:b/>
                <w:bCs/>
              </w:rPr>
            </w:pPr>
            <w:r w:rsidRPr="005867F3">
              <w:rPr>
                <w:b/>
                <w:bCs/>
              </w:rPr>
              <w:t>Done</w:t>
            </w:r>
          </w:p>
          <w:p w14:paraId="006C705E" w14:textId="3F69C372" w:rsidR="00A5295C" w:rsidRPr="005867F3" w:rsidRDefault="00A5295C">
            <w:pPr>
              <w:rPr>
                <w:b/>
                <w:bCs/>
              </w:rPr>
            </w:pPr>
          </w:p>
        </w:tc>
      </w:tr>
      <w:tr w:rsidR="00152C1F" w14:paraId="72E38986" w14:textId="77777777" w:rsidTr="002A0CE2">
        <w:trPr>
          <w:trHeight w:val="1550"/>
        </w:trPr>
        <w:tc>
          <w:tcPr>
            <w:tcW w:w="1991" w:type="dxa"/>
          </w:tcPr>
          <w:p w14:paraId="738DE50F" w14:textId="1AC88732" w:rsidR="00A5295C" w:rsidRDefault="005867F3">
            <w:r>
              <w:t xml:space="preserve">Injury or drowning while paddling in </w:t>
            </w:r>
            <w:r w:rsidR="00152C1F">
              <w:t>the swimming pool</w:t>
            </w:r>
          </w:p>
          <w:p w14:paraId="0668E7A6" w14:textId="77777777" w:rsidR="00441245" w:rsidRDefault="00441245"/>
          <w:p w14:paraId="618299B2" w14:textId="77777777" w:rsidR="00441245" w:rsidRDefault="00441245"/>
          <w:p w14:paraId="78F5D474" w14:textId="77777777" w:rsidR="00441245" w:rsidRDefault="00441245"/>
          <w:p w14:paraId="16883A23" w14:textId="77777777" w:rsidR="00441245" w:rsidRDefault="00441245"/>
          <w:p w14:paraId="269FA2B4" w14:textId="77777777" w:rsidR="00441245" w:rsidRDefault="00441245"/>
          <w:p w14:paraId="6C628988" w14:textId="77777777" w:rsidR="00441245" w:rsidRDefault="00441245"/>
          <w:p w14:paraId="76B1E882" w14:textId="77777777" w:rsidR="00441245" w:rsidRDefault="00441245"/>
          <w:p w14:paraId="671827AE" w14:textId="77777777" w:rsidR="00441245" w:rsidRDefault="00441245"/>
          <w:p w14:paraId="60D1C913" w14:textId="40EAFFD7" w:rsidR="00DA0C3A" w:rsidRDefault="00DA0C3A"/>
        </w:tc>
        <w:tc>
          <w:tcPr>
            <w:tcW w:w="1991" w:type="dxa"/>
          </w:tcPr>
          <w:p w14:paraId="4E22731C" w14:textId="77777777" w:rsidR="00152C1F" w:rsidRDefault="005867F3">
            <w:pPr>
              <w:rPr>
                <w:b/>
                <w:bCs/>
              </w:rPr>
            </w:pPr>
            <w:r w:rsidRPr="005867F3">
              <w:rPr>
                <w:b/>
                <w:bCs/>
              </w:rPr>
              <w:lastRenderedPageBreak/>
              <w:t>Participants</w:t>
            </w:r>
            <w:r w:rsidR="00152C1F">
              <w:rPr>
                <w:b/>
                <w:bCs/>
              </w:rPr>
              <w:t xml:space="preserve"> and Volunteers</w:t>
            </w:r>
          </w:p>
          <w:p w14:paraId="0DB7A33B" w14:textId="77777777" w:rsidR="00152C1F" w:rsidRDefault="00152C1F"/>
          <w:p w14:paraId="10B037FE" w14:textId="1AA6D7F5" w:rsidR="00A5295C" w:rsidRDefault="005867F3">
            <w:r>
              <w:t>Drowning, secondary drowning, Entrapment, Head injuries.</w:t>
            </w:r>
          </w:p>
          <w:p w14:paraId="13AE1844" w14:textId="77777777" w:rsidR="005867F3" w:rsidRDefault="005867F3"/>
          <w:p w14:paraId="6B1BBDF5" w14:textId="55C5A78B" w:rsidR="00DA0C3A" w:rsidRPr="005867F3" w:rsidRDefault="00DA0C3A" w:rsidP="00152C1F"/>
        </w:tc>
        <w:tc>
          <w:tcPr>
            <w:tcW w:w="4093" w:type="dxa"/>
          </w:tcPr>
          <w:p w14:paraId="40758A5E" w14:textId="77777777" w:rsidR="00255655" w:rsidRDefault="00152C1F">
            <w:r>
              <w:lastRenderedPageBreak/>
              <w:t>Lifeguard provision by the Pickaquoy Centre is in place throughout the session</w:t>
            </w:r>
          </w:p>
          <w:p w14:paraId="4A3F8400" w14:textId="77777777" w:rsidR="00152C1F" w:rsidRDefault="00152C1F"/>
          <w:p w14:paraId="3BC434FC" w14:textId="77777777" w:rsidR="00152C1F" w:rsidRDefault="00152C1F">
            <w:r>
              <w:t>Coaches to offer additional assistance in the event of entrapment in a boat</w:t>
            </w:r>
          </w:p>
          <w:p w14:paraId="73D94905" w14:textId="77777777" w:rsidR="00152C1F" w:rsidRDefault="00152C1F"/>
          <w:p w14:paraId="22535AF7" w14:textId="3C35B8A6" w:rsidR="00152C1F" w:rsidRPr="00255655" w:rsidRDefault="00152C1F">
            <w:r>
              <w:lastRenderedPageBreak/>
              <w:t>Participants to be briefed that swimming in the pool (except following capsize) is not permitted while boats are being used</w:t>
            </w:r>
          </w:p>
        </w:tc>
        <w:tc>
          <w:tcPr>
            <w:tcW w:w="1701" w:type="dxa"/>
          </w:tcPr>
          <w:p w14:paraId="72D56C0D" w14:textId="77777777" w:rsidR="00A5295C" w:rsidRDefault="00A5295C"/>
        </w:tc>
        <w:tc>
          <w:tcPr>
            <w:tcW w:w="1843" w:type="dxa"/>
          </w:tcPr>
          <w:p w14:paraId="009F2304" w14:textId="77777777" w:rsidR="00A5295C" w:rsidRDefault="00A5295C"/>
        </w:tc>
        <w:tc>
          <w:tcPr>
            <w:tcW w:w="1417" w:type="dxa"/>
          </w:tcPr>
          <w:p w14:paraId="740F0054" w14:textId="77777777" w:rsidR="00A5295C" w:rsidRDefault="00A5295C"/>
        </w:tc>
        <w:tc>
          <w:tcPr>
            <w:tcW w:w="912" w:type="dxa"/>
          </w:tcPr>
          <w:p w14:paraId="562D4555" w14:textId="77777777" w:rsidR="00A5295C" w:rsidRDefault="00A5295C"/>
          <w:p w14:paraId="4FA1761C" w14:textId="77777777" w:rsidR="00535F4F" w:rsidRDefault="00535F4F"/>
          <w:p w14:paraId="3E9947DA" w14:textId="77777777" w:rsidR="00535F4F" w:rsidRDefault="00535F4F"/>
          <w:p w14:paraId="06E81483" w14:textId="77777777" w:rsidR="00535F4F" w:rsidRDefault="00535F4F"/>
          <w:p w14:paraId="6EECAF6D" w14:textId="77777777" w:rsidR="00535F4F" w:rsidRDefault="00535F4F"/>
          <w:p w14:paraId="33EA441F" w14:textId="77777777" w:rsidR="00535F4F" w:rsidRDefault="00535F4F"/>
          <w:p w14:paraId="7BF3636B" w14:textId="77777777" w:rsidR="00535F4F" w:rsidRDefault="00535F4F"/>
          <w:p w14:paraId="1FA3B2CC" w14:textId="77777777" w:rsidR="00535F4F" w:rsidRDefault="00535F4F"/>
          <w:p w14:paraId="6851A4E9" w14:textId="77777777" w:rsidR="00535F4F" w:rsidRDefault="00535F4F"/>
          <w:p w14:paraId="1DCAB2B2" w14:textId="77777777" w:rsidR="00535F4F" w:rsidRDefault="00535F4F"/>
          <w:p w14:paraId="282CF8E2" w14:textId="77777777" w:rsidR="00535F4F" w:rsidRDefault="00535F4F"/>
          <w:p w14:paraId="2B873E1A" w14:textId="77777777" w:rsidR="00535F4F" w:rsidRDefault="00535F4F"/>
          <w:p w14:paraId="55942BE0" w14:textId="77777777" w:rsidR="00535F4F" w:rsidRDefault="00535F4F"/>
          <w:p w14:paraId="7E8C9957" w14:textId="77777777" w:rsidR="00255655" w:rsidRDefault="00255655"/>
        </w:tc>
      </w:tr>
      <w:tr w:rsidR="00152C1F" w14:paraId="0A72A66C" w14:textId="77777777" w:rsidTr="006617AC">
        <w:trPr>
          <w:trHeight w:val="3811"/>
        </w:trPr>
        <w:tc>
          <w:tcPr>
            <w:tcW w:w="1991" w:type="dxa"/>
          </w:tcPr>
          <w:p w14:paraId="7D817F80" w14:textId="4FF0AE24" w:rsidR="00255655" w:rsidRDefault="00255655">
            <w:r>
              <w:lastRenderedPageBreak/>
              <w:t>Head Injuries.</w:t>
            </w:r>
          </w:p>
        </w:tc>
        <w:tc>
          <w:tcPr>
            <w:tcW w:w="1991" w:type="dxa"/>
          </w:tcPr>
          <w:p w14:paraId="6C0546C3" w14:textId="461E465D" w:rsidR="00255655" w:rsidRPr="005867F3" w:rsidRDefault="00255655">
            <w:pPr>
              <w:rPr>
                <w:b/>
                <w:bCs/>
              </w:rPr>
            </w:pPr>
            <w:r>
              <w:rPr>
                <w:b/>
                <w:bCs/>
              </w:rPr>
              <w:t>Participants and Volunteers</w:t>
            </w:r>
          </w:p>
        </w:tc>
        <w:tc>
          <w:tcPr>
            <w:tcW w:w="4093" w:type="dxa"/>
          </w:tcPr>
          <w:p w14:paraId="707DA8D0" w14:textId="77777777" w:rsidR="001821ED" w:rsidRDefault="001821ED" w:rsidP="001821ED">
            <w:r>
              <w:t>Participants to be briefed on the need to take extra care when paddling in a confined area</w:t>
            </w:r>
          </w:p>
          <w:p w14:paraId="1FC234BE" w14:textId="77777777" w:rsidR="001821ED" w:rsidRDefault="001821ED" w:rsidP="001821ED"/>
          <w:p w14:paraId="786E1631" w14:textId="77777777" w:rsidR="001821ED" w:rsidRDefault="001821ED" w:rsidP="001821ED">
            <w:r>
              <w:t>Coaches to ensure that due consideration is taken regarding pool edges and other boats when planning activities</w:t>
            </w:r>
          </w:p>
          <w:p w14:paraId="32564658" w14:textId="77777777" w:rsidR="001821ED" w:rsidRDefault="001821ED" w:rsidP="001821ED"/>
          <w:p w14:paraId="069BEB50" w14:textId="41651D41" w:rsidR="00255655" w:rsidRDefault="001821ED" w:rsidP="001821ED">
            <w:r>
              <w:t>Where possible competitive games should be played without the use of paddles</w:t>
            </w:r>
          </w:p>
          <w:p w14:paraId="21788B05" w14:textId="5F174C79" w:rsidR="00255655" w:rsidRDefault="00255655"/>
        </w:tc>
        <w:tc>
          <w:tcPr>
            <w:tcW w:w="1701" w:type="dxa"/>
          </w:tcPr>
          <w:p w14:paraId="287A131D" w14:textId="77777777" w:rsidR="00255655" w:rsidRDefault="00255655"/>
        </w:tc>
        <w:tc>
          <w:tcPr>
            <w:tcW w:w="1843" w:type="dxa"/>
          </w:tcPr>
          <w:p w14:paraId="6E3C0045" w14:textId="77777777" w:rsidR="00255655" w:rsidRDefault="00255655"/>
        </w:tc>
        <w:tc>
          <w:tcPr>
            <w:tcW w:w="1417" w:type="dxa"/>
          </w:tcPr>
          <w:p w14:paraId="0EE354E0" w14:textId="77777777" w:rsidR="00255655" w:rsidRDefault="00255655"/>
        </w:tc>
        <w:tc>
          <w:tcPr>
            <w:tcW w:w="912" w:type="dxa"/>
          </w:tcPr>
          <w:p w14:paraId="76D4E343" w14:textId="77777777" w:rsidR="00255655" w:rsidRDefault="00255655"/>
          <w:p w14:paraId="34E475CB" w14:textId="77777777" w:rsidR="006617AC" w:rsidRDefault="006617AC"/>
          <w:p w14:paraId="62D75A4B" w14:textId="77777777" w:rsidR="006617AC" w:rsidRDefault="006617AC"/>
          <w:p w14:paraId="454EFC54" w14:textId="77777777" w:rsidR="006617AC" w:rsidRDefault="006617AC"/>
          <w:p w14:paraId="777592D5" w14:textId="77777777" w:rsidR="006617AC" w:rsidRDefault="006617AC"/>
          <w:p w14:paraId="2B987BFF" w14:textId="77777777" w:rsidR="006617AC" w:rsidRDefault="006617AC"/>
          <w:p w14:paraId="1F43AEA8" w14:textId="77777777" w:rsidR="006617AC" w:rsidRDefault="006617AC"/>
          <w:p w14:paraId="6E1AFB1E" w14:textId="77777777" w:rsidR="006617AC" w:rsidRDefault="006617AC"/>
          <w:p w14:paraId="2C178BE2" w14:textId="77777777" w:rsidR="006617AC" w:rsidRDefault="006617AC"/>
          <w:p w14:paraId="1AD12261" w14:textId="77777777" w:rsidR="006617AC" w:rsidRDefault="006617AC"/>
          <w:p w14:paraId="520ED2F8" w14:textId="77777777" w:rsidR="006617AC" w:rsidRDefault="006617AC"/>
          <w:p w14:paraId="778E6391" w14:textId="77777777" w:rsidR="006617AC" w:rsidRDefault="006617AC"/>
          <w:p w14:paraId="423BC7F4" w14:textId="77777777" w:rsidR="006617AC" w:rsidRDefault="006617AC"/>
        </w:tc>
      </w:tr>
      <w:tr w:rsidR="00152C1F" w14:paraId="78E1134A" w14:textId="77777777" w:rsidTr="002A0CE2">
        <w:tc>
          <w:tcPr>
            <w:tcW w:w="1991" w:type="dxa"/>
          </w:tcPr>
          <w:p w14:paraId="0E488375" w14:textId="2E2E197B" w:rsidR="00A5295C" w:rsidRDefault="00E94724">
            <w:r>
              <w:t>Slips, Trips and Falls</w:t>
            </w:r>
            <w:r w:rsidR="00D579A4">
              <w:t>.</w:t>
            </w:r>
          </w:p>
        </w:tc>
        <w:tc>
          <w:tcPr>
            <w:tcW w:w="1991" w:type="dxa"/>
          </w:tcPr>
          <w:p w14:paraId="3E756C6F" w14:textId="3CB5CE51" w:rsidR="00A5295C" w:rsidRDefault="003D2C2F">
            <w:r w:rsidRPr="003D2C2F">
              <w:rPr>
                <w:b/>
                <w:bCs/>
              </w:rPr>
              <w:t xml:space="preserve">Participants and </w:t>
            </w:r>
            <w:r w:rsidR="00816695">
              <w:rPr>
                <w:b/>
                <w:bCs/>
              </w:rPr>
              <w:t>Volunteers</w:t>
            </w:r>
            <w:r>
              <w:rPr>
                <w:b/>
                <w:bCs/>
              </w:rPr>
              <w:t xml:space="preserve"> </w:t>
            </w:r>
          </w:p>
          <w:p w14:paraId="0EE7DF45" w14:textId="48BE6439" w:rsidR="003D2C2F" w:rsidRPr="003D2C2F" w:rsidRDefault="003D2C2F">
            <w:r>
              <w:t>Head injury, Strains, Sprains And Breaks</w:t>
            </w:r>
          </w:p>
        </w:tc>
        <w:tc>
          <w:tcPr>
            <w:tcW w:w="4093" w:type="dxa"/>
          </w:tcPr>
          <w:p w14:paraId="61F58DBD" w14:textId="32CA6BBE" w:rsidR="00A5295C" w:rsidRDefault="003D2C2F">
            <w:r>
              <w:t xml:space="preserve">Areas to be kept tidy when loading/unloading and entering or exiting boats. </w:t>
            </w:r>
          </w:p>
          <w:p w14:paraId="7EA0CD37" w14:textId="77777777" w:rsidR="003D2C2F" w:rsidRDefault="003D2C2F"/>
          <w:p w14:paraId="6DE684E2" w14:textId="5617FF1D" w:rsidR="003D2C2F" w:rsidRDefault="006617AC">
            <w:r>
              <w:t>Participants to be briefed to take extra care in boat storage area/ at rear of shower area</w:t>
            </w:r>
          </w:p>
          <w:p w14:paraId="7EEB6412" w14:textId="77777777" w:rsidR="00DD3D60" w:rsidRDefault="00DD3D60"/>
          <w:p w14:paraId="706D23A5" w14:textId="45FB522F" w:rsidR="00DD3D60" w:rsidRDefault="00DD3D60"/>
        </w:tc>
        <w:tc>
          <w:tcPr>
            <w:tcW w:w="1701" w:type="dxa"/>
          </w:tcPr>
          <w:p w14:paraId="25FD5905" w14:textId="0D9D4381" w:rsidR="00A5295C" w:rsidRDefault="006617AC">
            <w:r>
              <w:t>Request that the Pickaquoy Centre provide non-slip matting for boat storage room/rear of shower area</w:t>
            </w:r>
          </w:p>
        </w:tc>
        <w:tc>
          <w:tcPr>
            <w:tcW w:w="1843" w:type="dxa"/>
          </w:tcPr>
          <w:p w14:paraId="034CD3D6" w14:textId="342E9697" w:rsidR="00A5295C" w:rsidRDefault="006617AC">
            <w:r>
              <w:t>Ian Stewart</w:t>
            </w:r>
          </w:p>
        </w:tc>
        <w:tc>
          <w:tcPr>
            <w:tcW w:w="1417" w:type="dxa"/>
          </w:tcPr>
          <w:p w14:paraId="35676301" w14:textId="5658227B" w:rsidR="00A5295C" w:rsidRDefault="006617AC">
            <w:r>
              <w:t>Before pool sessions resume in winter 2025</w:t>
            </w:r>
          </w:p>
        </w:tc>
        <w:tc>
          <w:tcPr>
            <w:tcW w:w="912" w:type="dxa"/>
          </w:tcPr>
          <w:p w14:paraId="5A4DE1EC" w14:textId="77777777" w:rsidR="00A5295C" w:rsidRDefault="00A5295C"/>
        </w:tc>
      </w:tr>
      <w:tr w:rsidR="00152C1F" w14:paraId="6329E8E3" w14:textId="77777777" w:rsidTr="002A0CE2">
        <w:tc>
          <w:tcPr>
            <w:tcW w:w="1991" w:type="dxa"/>
          </w:tcPr>
          <w:p w14:paraId="6B525F48" w14:textId="39944FA9" w:rsidR="00A5295C" w:rsidRDefault="003D2C2F">
            <w:r>
              <w:t>Manual Handling</w:t>
            </w:r>
            <w:r w:rsidR="00D579A4">
              <w:t>.</w:t>
            </w:r>
          </w:p>
          <w:p w14:paraId="6B4EE4FF" w14:textId="77777777" w:rsidR="00AF7DC5" w:rsidRDefault="00AF7DC5"/>
          <w:p w14:paraId="313355E3" w14:textId="77777777" w:rsidR="00AF7DC5" w:rsidRDefault="00AF7DC5"/>
          <w:p w14:paraId="5FF71DF7" w14:textId="77777777" w:rsidR="00AF7DC5" w:rsidRDefault="00AF7DC5"/>
          <w:p w14:paraId="53A170FD" w14:textId="77777777" w:rsidR="00AF7DC5" w:rsidRDefault="00AF7DC5"/>
          <w:p w14:paraId="70FFE745" w14:textId="77777777" w:rsidR="00AF7DC5" w:rsidRDefault="00AF7DC5"/>
          <w:p w14:paraId="67947297" w14:textId="77777777" w:rsidR="00AF7DC5" w:rsidRDefault="00AF7DC5"/>
          <w:p w14:paraId="3673A01A" w14:textId="77777777" w:rsidR="00AF7DC5" w:rsidRDefault="00AF7DC5"/>
          <w:p w14:paraId="6986EFAA" w14:textId="77777777" w:rsidR="00AF7DC5" w:rsidRDefault="00AF7DC5"/>
          <w:p w14:paraId="6DAE080C" w14:textId="592148B9" w:rsidR="00AF7DC5" w:rsidRDefault="00AF7DC5"/>
        </w:tc>
        <w:tc>
          <w:tcPr>
            <w:tcW w:w="1991" w:type="dxa"/>
          </w:tcPr>
          <w:p w14:paraId="4877B277" w14:textId="212A3FDF" w:rsidR="002F0DC1" w:rsidRDefault="002F0DC1">
            <w:r w:rsidRPr="002F0DC1">
              <w:rPr>
                <w:b/>
                <w:bCs/>
              </w:rPr>
              <w:lastRenderedPageBreak/>
              <w:t>Participants and Volunteers</w:t>
            </w:r>
            <w:r>
              <w:t xml:space="preserve">                 </w:t>
            </w:r>
            <w:r>
              <w:lastRenderedPageBreak/>
              <w:t>Musculoskeletal Harm</w:t>
            </w:r>
          </w:p>
        </w:tc>
        <w:tc>
          <w:tcPr>
            <w:tcW w:w="4093" w:type="dxa"/>
          </w:tcPr>
          <w:p w14:paraId="21260FAE" w14:textId="1C8A1316" w:rsidR="00A5295C" w:rsidRDefault="002F0DC1">
            <w:pPr>
              <w:rPr>
                <w:b/>
                <w:bCs/>
              </w:rPr>
            </w:pPr>
            <w:r>
              <w:lastRenderedPageBreak/>
              <w:t xml:space="preserve">Participants to be briefed on correct manual handling techniques </w:t>
            </w:r>
          </w:p>
          <w:p w14:paraId="0AFED1E4" w14:textId="77777777" w:rsidR="002F0DC1" w:rsidRDefault="002F0DC1">
            <w:pPr>
              <w:rPr>
                <w:b/>
                <w:bCs/>
              </w:rPr>
            </w:pPr>
          </w:p>
          <w:p w14:paraId="781DF6AF" w14:textId="77777777" w:rsidR="002F0DC1" w:rsidRDefault="002F0DC1">
            <w:r w:rsidRPr="002F0DC1">
              <w:lastRenderedPageBreak/>
              <w:t>Leaders</w:t>
            </w:r>
            <w:r>
              <w:t>/ Coaches to have received appropriate training</w:t>
            </w:r>
          </w:p>
          <w:p w14:paraId="41441337" w14:textId="77777777" w:rsidR="002F0DC1" w:rsidRDefault="002F0DC1"/>
          <w:p w14:paraId="33064DAE" w14:textId="6B8FAFE2" w:rsidR="002F0DC1" w:rsidRPr="002F0DC1" w:rsidRDefault="002F0DC1">
            <w:r>
              <w:t>Boats to be carried by two people wherever possible</w:t>
            </w:r>
          </w:p>
        </w:tc>
        <w:tc>
          <w:tcPr>
            <w:tcW w:w="1701" w:type="dxa"/>
          </w:tcPr>
          <w:p w14:paraId="13DEECDF" w14:textId="77777777" w:rsidR="00A5295C" w:rsidRDefault="00A5295C"/>
        </w:tc>
        <w:tc>
          <w:tcPr>
            <w:tcW w:w="1843" w:type="dxa"/>
          </w:tcPr>
          <w:p w14:paraId="6A31E6A0" w14:textId="77777777" w:rsidR="00A5295C" w:rsidRDefault="00A5295C"/>
        </w:tc>
        <w:tc>
          <w:tcPr>
            <w:tcW w:w="1417" w:type="dxa"/>
          </w:tcPr>
          <w:p w14:paraId="17696A22" w14:textId="77777777" w:rsidR="00A5295C" w:rsidRDefault="00A5295C"/>
        </w:tc>
        <w:tc>
          <w:tcPr>
            <w:tcW w:w="912" w:type="dxa"/>
          </w:tcPr>
          <w:p w14:paraId="4219644E" w14:textId="77777777" w:rsidR="00A5295C" w:rsidRDefault="00A5295C"/>
        </w:tc>
      </w:tr>
      <w:tr w:rsidR="00152C1F" w14:paraId="476ED219" w14:textId="77777777" w:rsidTr="002A0CE2">
        <w:tc>
          <w:tcPr>
            <w:tcW w:w="1991" w:type="dxa"/>
          </w:tcPr>
          <w:p w14:paraId="39E7FD95" w14:textId="79E39E63" w:rsidR="001A1528" w:rsidRDefault="008004F5">
            <w:r>
              <w:t>Equipment Failure</w:t>
            </w:r>
            <w:r w:rsidR="00BA21CC">
              <w:t>.</w:t>
            </w:r>
          </w:p>
          <w:p w14:paraId="2BFB4348" w14:textId="77777777" w:rsidR="008004F5" w:rsidRDefault="008004F5"/>
          <w:p w14:paraId="77AEDD5A" w14:textId="77777777" w:rsidR="008004F5" w:rsidRDefault="008004F5"/>
          <w:p w14:paraId="573D73C8" w14:textId="77777777" w:rsidR="008004F5" w:rsidRDefault="008004F5"/>
          <w:p w14:paraId="7E459736" w14:textId="77777777" w:rsidR="008004F5" w:rsidRDefault="008004F5"/>
          <w:p w14:paraId="4135F5D9" w14:textId="77777777" w:rsidR="008004F5" w:rsidRDefault="008004F5"/>
          <w:p w14:paraId="08F410C2" w14:textId="77777777" w:rsidR="008004F5" w:rsidRDefault="008004F5"/>
          <w:p w14:paraId="53A22819" w14:textId="77777777" w:rsidR="008004F5" w:rsidRDefault="008004F5"/>
          <w:p w14:paraId="206A31DE" w14:textId="77777777" w:rsidR="008004F5" w:rsidRDefault="008004F5"/>
          <w:p w14:paraId="364D4C5C" w14:textId="77777777" w:rsidR="008004F5" w:rsidRDefault="008004F5"/>
          <w:p w14:paraId="4C2DC844" w14:textId="77777777" w:rsidR="008004F5" w:rsidRDefault="008004F5"/>
          <w:p w14:paraId="1E910D2D" w14:textId="59CE2386" w:rsidR="008004F5" w:rsidRDefault="008004F5"/>
        </w:tc>
        <w:tc>
          <w:tcPr>
            <w:tcW w:w="1991" w:type="dxa"/>
          </w:tcPr>
          <w:p w14:paraId="56384B9C" w14:textId="77777777" w:rsidR="001A1528" w:rsidRDefault="008004F5">
            <w:pPr>
              <w:rPr>
                <w:b/>
                <w:bCs/>
              </w:rPr>
            </w:pPr>
            <w:r w:rsidRPr="008004F5">
              <w:rPr>
                <w:b/>
                <w:bCs/>
              </w:rPr>
              <w:t>Participants and Volunteers</w:t>
            </w:r>
          </w:p>
          <w:p w14:paraId="0A4687C6" w14:textId="77777777" w:rsidR="008004F5" w:rsidRDefault="008004F5">
            <w:r w:rsidRPr="008004F5">
              <w:t>Lacerations</w:t>
            </w:r>
          </w:p>
          <w:p w14:paraId="3DD4594B" w14:textId="77777777" w:rsidR="008004F5" w:rsidRDefault="008004F5">
            <w:r>
              <w:t>Entrapment</w:t>
            </w:r>
          </w:p>
          <w:p w14:paraId="3DB33FCE" w14:textId="111265AE" w:rsidR="008004F5" w:rsidRPr="008004F5" w:rsidRDefault="008004F5">
            <w:r>
              <w:t>Partial Sinking</w:t>
            </w:r>
          </w:p>
        </w:tc>
        <w:tc>
          <w:tcPr>
            <w:tcW w:w="4093" w:type="dxa"/>
          </w:tcPr>
          <w:p w14:paraId="19376DF9" w14:textId="77777777" w:rsidR="001A1528" w:rsidRDefault="008004F5">
            <w:r>
              <w:t>All club kit to undergo annual inspection</w:t>
            </w:r>
          </w:p>
          <w:p w14:paraId="78407B27" w14:textId="77777777" w:rsidR="008004F5" w:rsidRDefault="008004F5"/>
          <w:p w14:paraId="505E2B3C" w14:textId="0303CC51" w:rsidR="008004F5" w:rsidRDefault="006617AC">
            <w:r>
              <w:t>Visual inspection of boats before use</w:t>
            </w:r>
          </w:p>
          <w:p w14:paraId="02B00F2B" w14:textId="77777777" w:rsidR="006617AC" w:rsidRDefault="006617AC"/>
          <w:p w14:paraId="12F3F030" w14:textId="567B8FA2" w:rsidR="006617AC" w:rsidRDefault="006617AC">
            <w:r>
              <w:t>Participants to be advised to report any faults</w:t>
            </w:r>
          </w:p>
          <w:p w14:paraId="66734874" w14:textId="77777777" w:rsidR="008004F5" w:rsidRDefault="008004F5"/>
          <w:p w14:paraId="20A38E1D" w14:textId="0DEB66E2" w:rsidR="008004F5" w:rsidRDefault="008004F5">
            <w:r>
              <w:t>Faulty equipment to be removed from use.</w:t>
            </w:r>
          </w:p>
        </w:tc>
        <w:tc>
          <w:tcPr>
            <w:tcW w:w="1701" w:type="dxa"/>
          </w:tcPr>
          <w:p w14:paraId="3D8FC4EE" w14:textId="77777777" w:rsidR="001A1528" w:rsidRDefault="001A1528"/>
        </w:tc>
        <w:tc>
          <w:tcPr>
            <w:tcW w:w="1843" w:type="dxa"/>
          </w:tcPr>
          <w:p w14:paraId="4F82A27F" w14:textId="77777777" w:rsidR="001A1528" w:rsidRDefault="001A1528"/>
        </w:tc>
        <w:tc>
          <w:tcPr>
            <w:tcW w:w="1417" w:type="dxa"/>
          </w:tcPr>
          <w:p w14:paraId="61A0B947" w14:textId="77777777" w:rsidR="001A1528" w:rsidRDefault="001A1528"/>
        </w:tc>
        <w:tc>
          <w:tcPr>
            <w:tcW w:w="912" w:type="dxa"/>
          </w:tcPr>
          <w:p w14:paraId="6DF0BC25" w14:textId="77777777" w:rsidR="001A1528" w:rsidRDefault="001A1528"/>
        </w:tc>
      </w:tr>
      <w:tr w:rsidR="00152C1F" w14:paraId="4BC3AEF8" w14:textId="77777777" w:rsidTr="002A0CE2">
        <w:tc>
          <w:tcPr>
            <w:tcW w:w="1991" w:type="dxa"/>
          </w:tcPr>
          <w:p w14:paraId="5E3174F5" w14:textId="1589D71A" w:rsidR="001A1528" w:rsidRDefault="00F80BE5">
            <w:r>
              <w:t>Pre-existing medical conditions</w:t>
            </w:r>
          </w:p>
        </w:tc>
        <w:tc>
          <w:tcPr>
            <w:tcW w:w="1991" w:type="dxa"/>
          </w:tcPr>
          <w:p w14:paraId="2A60D2BE" w14:textId="60ABBF9D" w:rsidR="001A1528" w:rsidRPr="00F80BE5" w:rsidRDefault="00F80BE5">
            <w:pPr>
              <w:rPr>
                <w:b/>
                <w:bCs/>
              </w:rPr>
            </w:pPr>
            <w:r w:rsidRPr="00F80BE5">
              <w:rPr>
                <w:b/>
                <w:bCs/>
              </w:rPr>
              <w:t>Participants and Volunteers</w:t>
            </w:r>
          </w:p>
        </w:tc>
        <w:tc>
          <w:tcPr>
            <w:tcW w:w="4093" w:type="dxa"/>
          </w:tcPr>
          <w:p w14:paraId="2BA9FB03" w14:textId="77777777" w:rsidR="001A1528" w:rsidRDefault="00F80BE5">
            <w:r>
              <w:t>Participants to be advised to inform (confidentially) leaders/coaches of any pre-existing medical condition which may affect them while paddling</w:t>
            </w:r>
          </w:p>
          <w:p w14:paraId="714F0AF2" w14:textId="77777777" w:rsidR="00F80BE5" w:rsidRDefault="00F80BE5"/>
          <w:p w14:paraId="5F81808A" w14:textId="5E25AA5D" w:rsidR="00F80BE5" w:rsidRDefault="00F80BE5">
            <w:r>
              <w:t>Leaders/coaches to have appropriate access to club records</w:t>
            </w:r>
            <w:r w:rsidR="004A093F">
              <w:t xml:space="preserve"> on members </w:t>
            </w:r>
            <w:r w:rsidR="004A093F">
              <w:lastRenderedPageBreak/>
              <w:t>medical conditions and emergency contacts*</w:t>
            </w:r>
          </w:p>
        </w:tc>
        <w:tc>
          <w:tcPr>
            <w:tcW w:w="1701" w:type="dxa"/>
          </w:tcPr>
          <w:p w14:paraId="062D0CD9" w14:textId="77777777" w:rsidR="001A1528" w:rsidRDefault="001A1528"/>
        </w:tc>
        <w:tc>
          <w:tcPr>
            <w:tcW w:w="1843" w:type="dxa"/>
          </w:tcPr>
          <w:p w14:paraId="095284BA" w14:textId="77777777" w:rsidR="001A1528" w:rsidRDefault="001A1528"/>
        </w:tc>
        <w:tc>
          <w:tcPr>
            <w:tcW w:w="1417" w:type="dxa"/>
          </w:tcPr>
          <w:p w14:paraId="3DBA8745" w14:textId="77777777" w:rsidR="001A1528" w:rsidRDefault="001A1528"/>
        </w:tc>
        <w:tc>
          <w:tcPr>
            <w:tcW w:w="912" w:type="dxa"/>
          </w:tcPr>
          <w:p w14:paraId="37E448A5" w14:textId="77777777" w:rsidR="001A1528" w:rsidRDefault="001A1528"/>
        </w:tc>
      </w:tr>
      <w:tr w:rsidR="00152C1F" w14:paraId="635587AA" w14:textId="77777777" w:rsidTr="002A0CE2">
        <w:tc>
          <w:tcPr>
            <w:tcW w:w="1991" w:type="dxa"/>
          </w:tcPr>
          <w:p w14:paraId="2D1C2F72" w14:textId="3B50A02F" w:rsidR="001562CB" w:rsidRDefault="004A093F">
            <w:r>
              <w:t>Safeguarding Failure.</w:t>
            </w:r>
          </w:p>
        </w:tc>
        <w:tc>
          <w:tcPr>
            <w:tcW w:w="1991" w:type="dxa"/>
          </w:tcPr>
          <w:p w14:paraId="2D54E99A" w14:textId="698F00A8" w:rsidR="001A1528" w:rsidRPr="004A093F" w:rsidRDefault="004A093F">
            <w:pPr>
              <w:rPr>
                <w:b/>
                <w:bCs/>
              </w:rPr>
            </w:pPr>
            <w:r w:rsidRPr="004A093F">
              <w:rPr>
                <w:b/>
                <w:bCs/>
              </w:rPr>
              <w:t>Participants and Volunteers</w:t>
            </w:r>
          </w:p>
        </w:tc>
        <w:tc>
          <w:tcPr>
            <w:tcW w:w="4093" w:type="dxa"/>
          </w:tcPr>
          <w:p w14:paraId="0022595E" w14:textId="77777777" w:rsidR="001A1528" w:rsidRDefault="004A093F">
            <w:r>
              <w:t>Compliance with Paddle Scotland Safeguarding policies and procedures</w:t>
            </w:r>
          </w:p>
          <w:p w14:paraId="49886723" w14:textId="77777777" w:rsidR="004A093F" w:rsidRDefault="004A093F"/>
          <w:p w14:paraId="54444724" w14:textId="77777777" w:rsidR="004A093F" w:rsidRDefault="004A093F">
            <w:r>
              <w:t>All leaders/coaches to have completed the Paddle Scotland introduction to safeguarding course as a minimum requirement</w:t>
            </w:r>
          </w:p>
          <w:p w14:paraId="306D3528" w14:textId="77777777" w:rsidR="004A093F" w:rsidRDefault="004A093F"/>
          <w:p w14:paraId="2D9293D6" w14:textId="0B68CE22" w:rsidR="004A093F" w:rsidRDefault="00816695">
            <w:r>
              <w:t>All leaders coaches for Junior sessions must hold a current Child Welfare and Protection in Sport qualification</w:t>
            </w:r>
          </w:p>
        </w:tc>
        <w:tc>
          <w:tcPr>
            <w:tcW w:w="1701" w:type="dxa"/>
          </w:tcPr>
          <w:p w14:paraId="6B3E38E1" w14:textId="77777777" w:rsidR="001A1528" w:rsidRDefault="001A1528"/>
        </w:tc>
        <w:tc>
          <w:tcPr>
            <w:tcW w:w="1843" w:type="dxa"/>
          </w:tcPr>
          <w:p w14:paraId="4D18FC29" w14:textId="77777777" w:rsidR="001A1528" w:rsidRDefault="001A1528"/>
        </w:tc>
        <w:tc>
          <w:tcPr>
            <w:tcW w:w="1417" w:type="dxa"/>
          </w:tcPr>
          <w:p w14:paraId="528E8470" w14:textId="77777777" w:rsidR="001A1528" w:rsidRDefault="001A1528"/>
        </w:tc>
        <w:tc>
          <w:tcPr>
            <w:tcW w:w="912" w:type="dxa"/>
          </w:tcPr>
          <w:p w14:paraId="77373FF3" w14:textId="77777777" w:rsidR="001562CB" w:rsidRDefault="001562CB"/>
          <w:p w14:paraId="32BE66F4" w14:textId="77777777" w:rsidR="004A093F" w:rsidRDefault="004A093F"/>
          <w:p w14:paraId="5480F985" w14:textId="77777777" w:rsidR="004A093F" w:rsidRDefault="004A093F"/>
          <w:p w14:paraId="2B81DC2E" w14:textId="77777777" w:rsidR="004A093F" w:rsidRDefault="004A093F"/>
          <w:p w14:paraId="08CA5898" w14:textId="77777777" w:rsidR="004A093F" w:rsidRDefault="004A093F"/>
          <w:p w14:paraId="2AE74064" w14:textId="77777777" w:rsidR="004A093F" w:rsidRDefault="004A093F"/>
          <w:p w14:paraId="3F97435D" w14:textId="77777777" w:rsidR="004A093F" w:rsidRDefault="004A093F"/>
          <w:p w14:paraId="03413F33" w14:textId="77777777" w:rsidR="004A093F" w:rsidRDefault="004A093F"/>
          <w:p w14:paraId="31D3E050" w14:textId="77777777" w:rsidR="004A093F" w:rsidRDefault="004A093F"/>
          <w:p w14:paraId="4EB9CD55" w14:textId="77777777" w:rsidR="004A093F" w:rsidRDefault="004A093F"/>
          <w:p w14:paraId="2DA56685" w14:textId="77777777" w:rsidR="004A093F" w:rsidRDefault="004A093F"/>
          <w:p w14:paraId="5DABF2AC" w14:textId="77777777" w:rsidR="004A093F" w:rsidRDefault="004A093F"/>
          <w:p w14:paraId="407BAAD5" w14:textId="77777777" w:rsidR="004A093F" w:rsidRDefault="004A093F"/>
        </w:tc>
      </w:tr>
    </w:tbl>
    <w:p w14:paraId="7EA10C0A" w14:textId="77777777" w:rsidR="001562CB" w:rsidRDefault="001562CB"/>
    <w:p w14:paraId="4B600FE5" w14:textId="75A4CDE4" w:rsidR="006A7995" w:rsidRDefault="006A7995" w:rsidP="006A7995">
      <w:r>
        <w:t>* Access to records will be in accordance with all relevant data protection legislation and on a strict ‘need to know’ basis.</w:t>
      </w:r>
    </w:p>
    <w:p w14:paraId="751A7DA3" w14:textId="7728FED4" w:rsidR="006A7995" w:rsidRDefault="006A7995" w:rsidP="006A7995"/>
    <w:p w14:paraId="4E27ABB4" w14:textId="77777777" w:rsidR="00C1003E" w:rsidRPr="00C1003E" w:rsidRDefault="00C1003E"/>
    <w:sectPr w:rsidR="00C1003E" w:rsidRPr="00C1003E" w:rsidSect="00C1003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041"/>
    <w:multiLevelType w:val="hybridMultilevel"/>
    <w:tmpl w:val="BC72F3A2"/>
    <w:lvl w:ilvl="0" w:tplc="7B445B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50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3E"/>
    <w:rsid w:val="000365D9"/>
    <w:rsid w:val="00085E15"/>
    <w:rsid w:val="000C495C"/>
    <w:rsid w:val="00152C1F"/>
    <w:rsid w:val="001562CB"/>
    <w:rsid w:val="001821ED"/>
    <w:rsid w:val="00192C9B"/>
    <w:rsid w:val="001A1528"/>
    <w:rsid w:val="001A23CB"/>
    <w:rsid w:val="001E1A12"/>
    <w:rsid w:val="002304D1"/>
    <w:rsid w:val="00255655"/>
    <w:rsid w:val="002A0CE2"/>
    <w:rsid w:val="002F0DC1"/>
    <w:rsid w:val="003101BD"/>
    <w:rsid w:val="00324893"/>
    <w:rsid w:val="003D2C2F"/>
    <w:rsid w:val="00441245"/>
    <w:rsid w:val="004A093F"/>
    <w:rsid w:val="004A636A"/>
    <w:rsid w:val="004B1CAC"/>
    <w:rsid w:val="00535F4F"/>
    <w:rsid w:val="00565389"/>
    <w:rsid w:val="005773C6"/>
    <w:rsid w:val="005867F3"/>
    <w:rsid w:val="006617AC"/>
    <w:rsid w:val="006A7995"/>
    <w:rsid w:val="007247F1"/>
    <w:rsid w:val="00725B93"/>
    <w:rsid w:val="0076070E"/>
    <w:rsid w:val="008004F5"/>
    <w:rsid w:val="00816695"/>
    <w:rsid w:val="00A40686"/>
    <w:rsid w:val="00A5295C"/>
    <w:rsid w:val="00AF7DC5"/>
    <w:rsid w:val="00BA21CC"/>
    <w:rsid w:val="00BD1550"/>
    <w:rsid w:val="00C1003E"/>
    <w:rsid w:val="00D05455"/>
    <w:rsid w:val="00D579A4"/>
    <w:rsid w:val="00DA0C3A"/>
    <w:rsid w:val="00DD3D60"/>
    <w:rsid w:val="00E55108"/>
    <w:rsid w:val="00E94724"/>
    <w:rsid w:val="00EF6A7C"/>
    <w:rsid w:val="00F57977"/>
    <w:rsid w:val="00F80BE5"/>
    <w:rsid w:val="00FC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3F71"/>
  <w15:chartTrackingRefBased/>
  <w15:docId w15:val="{C5462D66-F0C1-42BA-8137-0EB4FF5C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03E"/>
    <w:rPr>
      <w:rFonts w:eastAsiaTheme="majorEastAsia" w:cstheme="majorBidi"/>
      <w:color w:val="272727" w:themeColor="text1" w:themeTint="D8"/>
    </w:rPr>
  </w:style>
  <w:style w:type="paragraph" w:styleId="Title">
    <w:name w:val="Title"/>
    <w:basedOn w:val="Normal"/>
    <w:next w:val="Normal"/>
    <w:link w:val="TitleChar"/>
    <w:uiPriority w:val="10"/>
    <w:qFormat/>
    <w:rsid w:val="00C10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03E"/>
    <w:pPr>
      <w:spacing w:before="160"/>
      <w:jc w:val="center"/>
    </w:pPr>
    <w:rPr>
      <w:i/>
      <w:iCs/>
      <w:color w:val="404040" w:themeColor="text1" w:themeTint="BF"/>
    </w:rPr>
  </w:style>
  <w:style w:type="character" w:customStyle="1" w:styleId="QuoteChar">
    <w:name w:val="Quote Char"/>
    <w:basedOn w:val="DefaultParagraphFont"/>
    <w:link w:val="Quote"/>
    <w:uiPriority w:val="29"/>
    <w:rsid w:val="00C1003E"/>
    <w:rPr>
      <w:i/>
      <w:iCs/>
      <w:color w:val="404040" w:themeColor="text1" w:themeTint="BF"/>
    </w:rPr>
  </w:style>
  <w:style w:type="paragraph" w:styleId="ListParagraph">
    <w:name w:val="List Paragraph"/>
    <w:basedOn w:val="Normal"/>
    <w:uiPriority w:val="34"/>
    <w:qFormat/>
    <w:rsid w:val="00C1003E"/>
    <w:pPr>
      <w:ind w:left="720"/>
      <w:contextualSpacing/>
    </w:pPr>
  </w:style>
  <w:style w:type="character" w:styleId="IntenseEmphasis">
    <w:name w:val="Intense Emphasis"/>
    <w:basedOn w:val="DefaultParagraphFont"/>
    <w:uiPriority w:val="21"/>
    <w:qFormat/>
    <w:rsid w:val="00C1003E"/>
    <w:rPr>
      <w:i/>
      <w:iCs/>
      <w:color w:val="0F4761" w:themeColor="accent1" w:themeShade="BF"/>
    </w:rPr>
  </w:style>
  <w:style w:type="paragraph" w:styleId="IntenseQuote">
    <w:name w:val="Intense Quote"/>
    <w:basedOn w:val="Normal"/>
    <w:next w:val="Normal"/>
    <w:link w:val="IntenseQuoteChar"/>
    <w:uiPriority w:val="30"/>
    <w:qFormat/>
    <w:rsid w:val="00C10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03E"/>
    <w:rPr>
      <w:i/>
      <w:iCs/>
      <w:color w:val="0F4761" w:themeColor="accent1" w:themeShade="BF"/>
    </w:rPr>
  </w:style>
  <w:style w:type="character" w:styleId="IntenseReference">
    <w:name w:val="Intense Reference"/>
    <w:basedOn w:val="DefaultParagraphFont"/>
    <w:uiPriority w:val="32"/>
    <w:qFormat/>
    <w:rsid w:val="00C1003E"/>
    <w:rPr>
      <w:b/>
      <w:bCs/>
      <w:smallCaps/>
      <w:color w:val="0F4761" w:themeColor="accent1" w:themeShade="BF"/>
      <w:spacing w:val="5"/>
    </w:rPr>
  </w:style>
  <w:style w:type="table" w:styleId="TableGrid">
    <w:name w:val="Table Grid"/>
    <w:basedOn w:val="TableNormal"/>
    <w:uiPriority w:val="39"/>
    <w:rsid w:val="00A5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6584">
      <w:bodyDiv w:val="1"/>
      <w:marLeft w:val="0"/>
      <w:marRight w:val="0"/>
      <w:marTop w:val="0"/>
      <w:marBottom w:val="0"/>
      <w:divBdr>
        <w:top w:val="none" w:sz="0" w:space="0" w:color="auto"/>
        <w:left w:val="none" w:sz="0" w:space="0" w:color="auto"/>
        <w:bottom w:val="none" w:sz="0" w:space="0" w:color="auto"/>
        <w:right w:val="none" w:sz="0" w:space="0" w:color="auto"/>
      </w:divBdr>
    </w:div>
    <w:div w:id="876041028">
      <w:bodyDiv w:val="1"/>
      <w:marLeft w:val="0"/>
      <w:marRight w:val="0"/>
      <w:marTop w:val="0"/>
      <w:marBottom w:val="0"/>
      <w:divBdr>
        <w:top w:val="none" w:sz="0" w:space="0" w:color="auto"/>
        <w:left w:val="none" w:sz="0" w:space="0" w:color="auto"/>
        <w:bottom w:val="none" w:sz="0" w:space="0" w:color="auto"/>
        <w:right w:val="none" w:sz="0" w:space="0" w:color="auto"/>
      </w:divBdr>
    </w:div>
    <w:div w:id="1167405234">
      <w:bodyDiv w:val="1"/>
      <w:marLeft w:val="0"/>
      <w:marRight w:val="0"/>
      <w:marTop w:val="0"/>
      <w:marBottom w:val="0"/>
      <w:divBdr>
        <w:top w:val="none" w:sz="0" w:space="0" w:color="auto"/>
        <w:left w:val="none" w:sz="0" w:space="0" w:color="auto"/>
        <w:bottom w:val="none" w:sz="0" w:space="0" w:color="auto"/>
        <w:right w:val="none" w:sz="0" w:space="0" w:color="auto"/>
      </w:divBdr>
    </w:div>
    <w:div w:id="19422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stewart</dc:creator>
  <cp:keywords/>
  <dc:description/>
  <cp:lastModifiedBy>Dennis Bichan</cp:lastModifiedBy>
  <cp:revision>2</cp:revision>
  <dcterms:created xsi:type="dcterms:W3CDTF">2025-04-30T16:58:00Z</dcterms:created>
  <dcterms:modified xsi:type="dcterms:W3CDTF">2025-04-30T16:58:00Z</dcterms:modified>
</cp:coreProperties>
</file>