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5242D" w14:textId="77777777" w:rsidR="00A2590A" w:rsidRDefault="000E3581">
      <w:pPr>
        <w:spacing w:after="158"/>
        <w:ind w:right="1035"/>
        <w:jc w:val="right"/>
      </w:pPr>
      <w:r>
        <w:rPr>
          <w:rFonts w:ascii="Times New Roman" w:eastAsia="Times New Roman" w:hAnsi="Times New Roman" w:cs="Times New Roman"/>
          <w:sz w:val="24"/>
        </w:rPr>
        <w:t xml:space="preserve">Kirkwall Kayak Club </w:t>
      </w:r>
    </w:p>
    <w:p w14:paraId="3F49C477" w14:textId="77777777" w:rsidR="00A2590A" w:rsidRDefault="000E3581">
      <w:pPr>
        <w:pStyle w:val="Heading1"/>
      </w:pPr>
      <w:r>
        <w:t>Site Specific Risk Assessment</w:t>
      </w:r>
      <w:r>
        <w:rPr>
          <w:u w:val="none"/>
        </w:rPr>
        <w:t xml:space="preserve"> </w:t>
      </w:r>
    </w:p>
    <w:p w14:paraId="0C02D549" w14:textId="77777777" w:rsidR="00A2590A" w:rsidRDefault="000E3581">
      <w:pPr>
        <w:tabs>
          <w:tab w:val="center" w:pos="1441"/>
          <w:tab w:val="center" w:pos="2161"/>
          <w:tab w:val="center" w:pos="2881"/>
          <w:tab w:val="center" w:pos="7110"/>
        </w:tabs>
        <w:spacing w:after="182"/>
        <w:ind w:left="-15"/>
      </w:pPr>
      <w:r>
        <w:rPr>
          <w:rFonts w:ascii="Times New Roman" w:eastAsia="Times New Roman" w:hAnsi="Times New Roman" w:cs="Times New Roman"/>
        </w:rPr>
        <w:t xml:space="preserve">Location: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Sandside Bay Car Park and Beach (OS National Grid Ref.  HY 588 068) </w:t>
      </w:r>
    </w:p>
    <w:p w14:paraId="63BD1301" w14:textId="77777777" w:rsidR="00A2590A" w:rsidRDefault="000E3581">
      <w:pPr>
        <w:tabs>
          <w:tab w:val="center" w:pos="4421"/>
        </w:tabs>
        <w:spacing w:after="171"/>
        <w:ind w:left="-15"/>
      </w:pPr>
      <w:r>
        <w:rPr>
          <w:rFonts w:ascii="Times New Roman" w:eastAsia="Times New Roman" w:hAnsi="Times New Roman" w:cs="Times New Roman"/>
        </w:rPr>
        <w:t xml:space="preserve">Risk Assessment carried out by: </w:t>
      </w:r>
      <w:r>
        <w:rPr>
          <w:rFonts w:ascii="Times New Roman" w:eastAsia="Times New Roman" w:hAnsi="Times New Roman" w:cs="Times New Roman"/>
        </w:rPr>
        <w:tab/>
        <w:t xml:space="preserve">Peter Woodward </w:t>
      </w:r>
    </w:p>
    <w:p w14:paraId="678F041F" w14:textId="312DC2A6" w:rsidR="00A2590A" w:rsidRDefault="000E3581">
      <w:pPr>
        <w:tabs>
          <w:tab w:val="center" w:pos="2881"/>
          <w:tab w:val="center" w:pos="4918"/>
        </w:tabs>
        <w:spacing w:after="0"/>
        <w:ind w:left="-15"/>
        <w:rPr>
          <w:rFonts w:ascii="Times New Roman" w:eastAsia="Times New Roman" w:hAnsi="Times New Roman" w:cs="Times New Roman"/>
        </w:rPr>
      </w:pPr>
      <w:r>
        <w:rPr>
          <w:rFonts w:ascii="Times New Roman" w:eastAsia="Times New Roman" w:hAnsi="Times New Roman" w:cs="Times New Roman"/>
        </w:rPr>
        <w:t xml:space="preserve">Date of Assessment:  </w:t>
      </w:r>
      <w:r>
        <w:rPr>
          <w:rFonts w:ascii="Times New Roman" w:eastAsia="Times New Roman" w:hAnsi="Times New Roman" w:cs="Times New Roman"/>
        </w:rPr>
        <w:tab/>
        <w:t xml:space="preserve"> </w:t>
      </w:r>
      <w:r>
        <w:rPr>
          <w:rFonts w:ascii="Times New Roman" w:eastAsia="Times New Roman" w:hAnsi="Times New Roman" w:cs="Times New Roman"/>
        </w:rPr>
        <w:tab/>
        <w:t>Revision A - 18</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May 2024</w:t>
      </w:r>
    </w:p>
    <w:p w14:paraId="34032731" w14:textId="77777777" w:rsidR="00E52638" w:rsidRDefault="00E52638">
      <w:pPr>
        <w:tabs>
          <w:tab w:val="center" w:pos="2881"/>
          <w:tab w:val="center" w:pos="4918"/>
        </w:tabs>
        <w:spacing w:after="0"/>
        <w:ind w:left="-15"/>
      </w:pPr>
    </w:p>
    <w:p w14:paraId="343C6ECB" w14:textId="5A45B03C" w:rsidR="00E52638" w:rsidRDefault="00E52638">
      <w:pPr>
        <w:tabs>
          <w:tab w:val="center" w:pos="2881"/>
          <w:tab w:val="center" w:pos="4918"/>
        </w:tabs>
        <w:spacing w:after="0"/>
        <w:ind w:left="-15"/>
      </w:pPr>
      <w:r>
        <w:t>Reviewed and revised 14/04/2025- Ian Stewart</w:t>
      </w:r>
    </w:p>
    <w:p w14:paraId="530A50DF" w14:textId="77777777" w:rsidR="00E52638" w:rsidRDefault="00E52638">
      <w:pPr>
        <w:tabs>
          <w:tab w:val="center" w:pos="2881"/>
          <w:tab w:val="center" w:pos="4918"/>
        </w:tabs>
        <w:spacing w:after="0"/>
        <w:ind w:left="-15"/>
      </w:pPr>
    </w:p>
    <w:tbl>
      <w:tblPr>
        <w:tblStyle w:val="TableGrid"/>
        <w:tblW w:w="13949" w:type="dxa"/>
        <w:tblInd w:w="5" w:type="dxa"/>
        <w:tblCellMar>
          <w:top w:w="50" w:type="dxa"/>
          <w:left w:w="107" w:type="dxa"/>
          <w:right w:w="56" w:type="dxa"/>
        </w:tblCellMar>
        <w:tblLook w:val="04A0" w:firstRow="1" w:lastRow="0" w:firstColumn="1" w:lastColumn="0" w:noHBand="0" w:noVBand="1"/>
      </w:tblPr>
      <w:tblGrid>
        <w:gridCol w:w="2122"/>
        <w:gridCol w:w="1985"/>
        <w:gridCol w:w="8505"/>
        <w:gridCol w:w="1337"/>
      </w:tblGrid>
      <w:tr w:rsidR="00A2590A" w14:paraId="798531E8" w14:textId="77777777">
        <w:trPr>
          <w:trHeight w:val="768"/>
        </w:trPr>
        <w:tc>
          <w:tcPr>
            <w:tcW w:w="2122" w:type="dxa"/>
            <w:tcBorders>
              <w:top w:val="single" w:sz="4" w:space="0" w:color="000000"/>
              <w:left w:val="single" w:sz="4" w:space="0" w:color="000000"/>
              <w:bottom w:val="single" w:sz="4" w:space="0" w:color="000000"/>
              <w:right w:val="single" w:sz="4" w:space="0" w:color="000000"/>
            </w:tcBorders>
          </w:tcPr>
          <w:p w14:paraId="749E15A4" w14:textId="77777777" w:rsidR="00A2590A" w:rsidRDefault="000E3581">
            <w:pPr>
              <w:ind w:right="49"/>
              <w:jc w:val="center"/>
            </w:pPr>
            <w:r>
              <w:rPr>
                <w:rFonts w:ascii="Times New Roman" w:eastAsia="Times New Roman" w:hAnsi="Times New Roman" w:cs="Times New Roman"/>
              </w:rPr>
              <w:t xml:space="preserve">Hazard </w:t>
            </w:r>
          </w:p>
          <w:p w14:paraId="6FB1227F" w14:textId="77777777" w:rsidR="00A2590A" w:rsidRDefault="000E3581">
            <w:pPr>
              <w:ind w:left="1"/>
            </w:pPr>
            <w:r>
              <w:rPr>
                <w:rFonts w:ascii="Times New Roman" w:eastAsia="Times New Roman" w:hAnsi="Times New Roman" w:cs="Times New Roman"/>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9854DF5" w14:textId="6E7F6ED2" w:rsidR="00A2590A" w:rsidRDefault="000E3581">
            <w:pPr>
              <w:jc w:val="center"/>
            </w:pPr>
            <w:r>
              <w:rPr>
                <w:rFonts w:ascii="Times New Roman" w:eastAsia="Times New Roman" w:hAnsi="Times New Roman" w:cs="Times New Roman"/>
              </w:rPr>
              <w:t xml:space="preserve">Who might be </w:t>
            </w:r>
            <w:r w:rsidR="00E52638">
              <w:rPr>
                <w:rFonts w:ascii="Times New Roman" w:eastAsia="Times New Roman" w:hAnsi="Times New Roman" w:cs="Times New Roman"/>
              </w:rPr>
              <w:t>harmed?</w:t>
            </w:r>
            <w:r>
              <w:rPr>
                <w:rFonts w:ascii="Times New Roman" w:eastAsia="Times New Roman" w:hAnsi="Times New Roman" w:cs="Times New Roman"/>
              </w:rPr>
              <w:t xml:space="preserve"> </w:t>
            </w:r>
          </w:p>
        </w:tc>
        <w:tc>
          <w:tcPr>
            <w:tcW w:w="8506" w:type="dxa"/>
            <w:tcBorders>
              <w:top w:val="single" w:sz="4" w:space="0" w:color="000000"/>
              <w:left w:val="single" w:sz="4" w:space="0" w:color="000000"/>
              <w:bottom w:val="single" w:sz="4" w:space="0" w:color="000000"/>
              <w:right w:val="single" w:sz="4" w:space="0" w:color="000000"/>
            </w:tcBorders>
          </w:tcPr>
          <w:p w14:paraId="0A0C9888" w14:textId="77777777" w:rsidR="00A2590A" w:rsidRDefault="000E3581">
            <w:pPr>
              <w:ind w:right="51"/>
              <w:jc w:val="center"/>
            </w:pPr>
            <w:r>
              <w:rPr>
                <w:rFonts w:ascii="Times New Roman" w:eastAsia="Times New Roman" w:hAnsi="Times New Roman" w:cs="Times New Roman"/>
              </w:rPr>
              <w:t xml:space="preserve">How is the risk controlled? </w:t>
            </w:r>
          </w:p>
        </w:tc>
        <w:tc>
          <w:tcPr>
            <w:tcW w:w="1337" w:type="dxa"/>
            <w:tcBorders>
              <w:top w:val="single" w:sz="4" w:space="0" w:color="000000"/>
              <w:left w:val="single" w:sz="4" w:space="0" w:color="000000"/>
              <w:bottom w:val="single" w:sz="4" w:space="0" w:color="000000"/>
              <w:right w:val="single" w:sz="4" w:space="0" w:color="000000"/>
            </w:tcBorders>
          </w:tcPr>
          <w:p w14:paraId="20445BDF" w14:textId="77777777" w:rsidR="00A2590A" w:rsidRDefault="000E3581">
            <w:pPr>
              <w:jc w:val="center"/>
            </w:pPr>
            <w:r>
              <w:rPr>
                <w:rFonts w:ascii="Times New Roman" w:eastAsia="Times New Roman" w:hAnsi="Times New Roman" w:cs="Times New Roman"/>
              </w:rPr>
              <w:t xml:space="preserve">Review and revision </w:t>
            </w:r>
          </w:p>
        </w:tc>
      </w:tr>
      <w:tr w:rsidR="00A2590A" w14:paraId="45208E44" w14:textId="77777777">
        <w:trPr>
          <w:trHeight w:val="1529"/>
        </w:trPr>
        <w:tc>
          <w:tcPr>
            <w:tcW w:w="2122" w:type="dxa"/>
            <w:tcBorders>
              <w:top w:val="single" w:sz="4" w:space="0" w:color="000000"/>
              <w:left w:val="single" w:sz="4" w:space="0" w:color="000000"/>
              <w:bottom w:val="single" w:sz="4" w:space="0" w:color="000000"/>
              <w:right w:val="single" w:sz="4" w:space="0" w:color="000000"/>
            </w:tcBorders>
          </w:tcPr>
          <w:p w14:paraId="05D87E75" w14:textId="77777777" w:rsidR="00A2590A" w:rsidRDefault="000E3581">
            <w:pPr>
              <w:ind w:left="1"/>
            </w:pPr>
            <w:r>
              <w:rPr>
                <w:rFonts w:ascii="Times New Roman" w:eastAsia="Times New Roman" w:hAnsi="Times New Roman" w:cs="Times New Roman"/>
              </w:rPr>
              <w:t xml:space="preserve">Being struck by vehicles </w:t>
            </w:r>
          </w:p>
        </w:tc>
        <w:tc>
          <w:tcPr>
            <w:tcW w:w="1985" w:type="dxa"/>
            <w:tcBorders>
              <w:top w:val="single" w:sz="4" w:space="0" w:color="000000"/>
              <w:left w:val="single" w:sz="4" w:space="0" w:color="000000"/>
              <w:bottom w:val="single" w:sz="4" w:space="0" w:color="000000"/>
              <w:right w:val="single" w:sz="4" w:space="0" w:color="000000"/>
            </w:tcBorders>
          </w:tcPr>
          <w:p w14:paraId="5D77F4A4" w14:textId="77777777" w:rsidR="00A2590A" w:rsidRDefault="000E3581">
            <w:pPr>
              <w:ind w:left="1"/>
            </w:pPr>
            <w:r>
              <w:rPr>
                <w:rFonts w:ascii="Times New Roman" w:eastAsia="Times New Roman" w:hAnsi="Times New Roman" w:cs="Times New Roman"/>
              </w:rPr>
              <w:t xml:space="preserve">Participants, </w:t>
            </w:r>
          </w:p>
          <w:p w14:paraId="5DF122E0" w14:textId="77777777" w:rsidR="00A2590A" w:rsidRDefault="000E3581">
            <w:pPr>
              <w:ind w:left="1" w:right="32"/>
            </w:pPr>
            <w:r>
              <w:rPr>
                <w:rFonts w:ascii="Times New Roman" w:eastAsia="Times New Roman" w:hAnsi="Times New Roman" w:cs="Times New Roman"/>
              </w:rPr>
              <w:t xml:space="preserve">Coaches, Leaders and vehicle occupants. </w:t>
            </w:r>
          </w:p>
        </w:tc>
        <w:tc>
          <w:tcPr>
            <w:tcW w:w="8506" w:type="dxa"/>
            <w:tcBorders>
              <w:top w:val="single" w:sz="4" w:space="0" w:color="000000"/>
              <w:left w:val="single" w:sz="4" w:space="0" w:color="000000"/>
              <w:bottom w:val="single" w:sz="4" w:space="0" w:color="000000"/>
              <w:right w:val="single" w:sz="4" w:space="0" w:color="000000"/>
            </w:tcBorders>
          </w:tcPr>
          <w:p w14:paraId="06D3C96A" w14:textId="77777777" w:rsidR="00A2590A" w:rsidRDefault="000E3581">
            <w:pPr>
              <w:spacing w:line="238" w:lineRule="auto"/>
              <w:ind w:left="1"/>
            </w:pPr>
            <w:r>
              <w:rPr>
                <w:rFonts w:ascii="Times New Roman" w:eastAsia="Times New Roman" w:hAnsi="Times New Roman" w:cs="Times New Roman"/>
              </w:rPr>
              <w:t xml:space="preserve">Warning everyone that care to be taken both as a pedestrian and when manoeuvring vehicles and trailers.  Car park is also used to access beach and track at shore by farm and building users.   Parking must not hinder access by large agricultural tractors and trailers. </w:t>
            </w:r>
          </w:p>
          <w:p w14:paraId="05E2996A" w14:textId="77777777" w:rsidR="00A2590A" w:rsidRDefault="000E3581">
            <w:pPr>
              <w:ind w:left="1"/>
            </w:pPr>
            <w:r>
              <w:rPr>
                <w:rFonts w:ascii="Times New Roman" w:eastAsia="Times New Roman" w:hAnsi="Times New Roman" w:cs="Times New Roman"/>
              </w:rPr>
              <w:t xml:space="preserve"> </w:t>
            </w:r>
          </w:p>
          <w:p w14:paraId="612429EF" w14:textId="77777777" w:rsidR="00A2590A" w:rsidRDefault="000E3581">
            <w:pPr>
              <w:ind w:left="1"/>
            </w:pPr>
            <w:r>
              <w:rPr>
                <w:rFonts w:ascii="Times New Roman" w:eastAsia="Times New Roman" w:hAnsi="Times New Roman" w:cs="Times New Roman"/>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43699908" w14:textId="77777777" w:rsidR="00A2590A" w:rsidRDefault="000E3581">
            <w:pPr>
              <w:ind w:left="8"/>
              <w:jc w:val="center"/>
            </w:pPr>
            <w:r>
              <w:rPr>
                <w:rFonts w:ascii="Times New Roman" w:eastAsia="Times New Roman" w:hAnsi="Times New Roman" w:cs="Times New Roman"/>
              </w:rPr>
              <w:t xml:space="preserve"> </w:t>
            </w:r>
          </w:p>
        </w:tc>
      </w:tr>
      <w:tr w:rsidR="00A2590A" w14:paraId="522182CF" w14:textId="77777777">
        <w:trPr>
          <w:trHeight w:val="1526"/>
        </w:trPr>
        <w:tc>
          <w:tcPr>
            <w:tcW w:w="2122" w:type="dxa"/>
            <w:tcBorders>
              <w:top w:val="single" w:sz="4" w:space="0" w:color="000000"/>
              <w:left w:val="single" w:sz="4" w:space="0" w:color="000000"/>
              <w:bottom w:val="single" w:sz="4" w:space="0" w:color="000000"/>
              <w:right w:val="single" w:sz="4" w:space="0" w:color="000000"/>
            </w:tcBorders>
          </w:tcPr>
          <w:p w14:paraId="0CFE8FB0" w14:textId="77777777" w:rsidR="00A2590A" w:rsidRDefault="000E3581">
            <w:pPr>
              <w:ind w:left="1"/>
            </w:pPr>
            <w:r>
              <w:rPr>
                <w:rFonts w:ascii="Times New Roman" w:eastAsia="Times New Roman" w:hAnsi="Times New Roman" w:cs="Times New Roman"/>
              </w:rPr>
              <w:t xml:space="preserve">Manual handling </w:t>
            </w:r>
          </w:p>
        </w:tc>
        <w:tc>
          <w:tcPr>
            <w:tcW w:w="1985" w:type="dxa"/>
            <w:tcBorders>
              <w:top w:val="single" w:sz="4" w:space="0" w:color="000000"/>
              <w:left w:val="single" w:sz="4" w:space="0" w:color="000000"/>
              <w:bottom w:val="single" w:sz="4" w:space="0" w:color="000000"/>
              <w:right w:val="single" w:sz="4" w:space="0" w:color="000000"/>
            </w:tcBorders>
          </w:tcPr>
          <w:p w14:paraId="1CDB0345" w14:textId="77777777" w:rsidR="00A2590A" w:rsidRDefault="000E3581">
            <w:pPr>
              <w:ind w:left="1" w:hanging="1"/>
            </w:pPr>
            <w:r>
              <w:rPr>
                <w:rFonts w:ascii="Times New Roman" w:eastAsia="Times New Roman" w:hAnsi="Times New Roman" w:cs="Times New Roman"/>
              </w:rPr>
              <w:t xml:space="preserve">Participants, Coaches, Leaders. </w:t>
            </w:r>
          </w:p>
        </w:tc>
        <w:tc>
          <w:tcPr>
            <w:tcW w:w="8506" w:type="dxa"/>
            <w:tcBorders>
              <w:top w:val="single" w:sz="4" w:space="0" w:color="000000"/>
              <w:left w:val="single" w:sz="4" w:space="0" w:color="000000"/>
              <w:bottom w:val="single" w:sz="4" w:space="0" w:color="000000"/>
              <w:right w:val="single" w:sz="4" w:space="0" w:color="000000"/>
            </w:tcBorders>
          </w:tcPr>
          <w:p w14:paraId="1919279D" w14:textId="77777777" w:rsidR="00A2590A" w:rsidRDefault="000E3581">
            <w:pPr>
              <w:spacing w:after="2" w:line="237" w:lineRule="auto"/>
              <w:ind w:left="1"/>
            </w:pPr>
            <w:r>
              <w:rPr>
                <w:rFonts w:ascii="Times New Roman" w:eastAsia="Times New Roman" w:hAnsi="Times New Roman" w:cs="Times New Roman"/>
              </w:rPr>
              <w:t xml:space="preserve">Make all aware of safe handling practices for the craft to be used including the weight, shape, slipperiness and any handles that may be available.  Participants to be made aware of safe lifting techniques with demonstrations by coaches and leaders if necessary. </w:t>
            </w:r>
          </w:p>
          <w:p w14:paraId="751178B1" w14:textId="0EA271D9" w:rsidR="00A2590A" w:rsidRDefault="000E3581">
            <w:pPr>
              <w:ind w:left="1"/>
            </w:pPr>
            <w:r>
              <w:rPr>
                <w:rFonts w:ascii="Times New Roman" w:eastAsia="Times New Roman" w:hAnsi="Times New Roman" w:cs="Times New Roman"/>
              </w:rPr>
              <w:t xml:space="preserve">The minimum number people needed to lift and carry any craft is two. </w:t>
            </w:r>
          </w:p>
          <w:p w14:paraId="3A500328" w14:textId="77777777" w:rsidR="00A2590A" w:rsidRDefault="000E3581">
            <w:pPr>
              <w:ind w:left="1"/>
            </w:pPr>
            <w:r>
              <w:rPr>
                <w:rFonts w:ascii="Times New Roman" w:eastAsia="Times New Roman" w:hAnsi="Times New Roman" w:cs="Times New Roman"/>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2A95DBE4" w14:textId="77777777" w:rsidR="00A2590A" w:rsidRDefault="000E3581">
            <w:pPr>
              <w:ind w:left="8"/>
              <w:jc w:val="center"/>
            </w:pPr>
            <w:r>
              <w:rPr>
                <w:rFonts w:ascii="Times New Roman" w:eastAsia="Times New Roman" w:hAnsi="Times New Roman" w:cs="Times New Roman"/>
              </w:rPr>
              <w:t xml:space="preserve"> </w:t>
            </w:r>
          </w:p>
        </w:tc>
      </w:tr>
      <w:tr w:rsidR="00A2590A" w14:paraId="35073C33" w14:textId="77777777">
        <w:trPr>
          <w:trHeight w:val="2287"/>
        </w:trPr>
        <w:tc>
          <w:tcPr>
            <w:tcW w:w="2122" w:type="dxa"/>
            <w:tcBorders>
              <w:top w:val="single" w:sz="4" w:space="0" w:color="000000"/>
              <w:left w:val="single" w:sz="4" w:space="0" w:color="000000"/>
              <w:bottom w:val="single" w:sz="4" w:space="0" w:color="000000"/>
              <w:right w:val="single" w:sz="4" w:space="0" w:color="000000"/>
            </w:tcBorders>
          </w:tcPr>
          <w:p w14:paraId="6AA415E4" w14:textId="77777777" w:rsidR="00A2590A" w:rsidRDefault="000E3581">
            <w:pPr>
              <w:ind w:left="1"/>
            </w:pPr>
            <w:r>
              <w:rPr>
                <w:rFonts w:ascii="Times New Roman" w:eastAsia="Times New Roman" w:hAnsi="Times New Roman" w:cs="Times New Roman"/>
              </w:rPr>
              <w:lastRenderedPageBreak/>
              <w:t xml:space="preserve"> Slips trips and falls </w:t>
            </w:r>
          </w:p>
        </w:tc>
        <w:tc>
          <w:tcPr>
            <w:tcW w:w="1985" w:type="dxa"/>
            <w:tcBorders>
              <w:top w:val="single" w:sz="4" w:space="0" w:color="000000"/>
              <w:left w:val="single" w:sz="4" w:space="0" w:color="000000"/>
              <w:bottom w:val="single" w:sz="4" w:space="0" w:color="000000"/>
              <w:right w:val="single" w:sz="4" w:space="0" w:color="000000"/>
            </w:tcBorders>
          </w:tcPr>
          <w:p w14:paraId="33E8ABBD" w14:textId="77777777" w:rsidR="00A2590A" w:rsidRDefault="000E3581">
            <w:pPr>
              <w:ind w:left="1"/>
            </w:pPr>
            <w:r>
              <w:rPr>
                <w:rFonts w:ascii="Times New Roman" w:eastAsia="Times New Roman" w:hAnsi="Times New Roman" w:cs="Times New Roman"/>
              </w:rPr>
              <w:t xml:space="preserve">Participants, Coaches, Leaders. </w:t>
            </w:r>
          </w:p>
        </w:tc>
        <w:tc>
          <w:tcPr>
            <w:tcW w:w="8506" w:type="dxa"/>
            <w:tcBorders>
              <w:top w:val="single" w:sz="4" w:space="0" w:color="000000"/>
              <w:left w:val="single" w:sz="4" w:space="0" w:color="000000"/>
              <w:bottom w:val="single" w:sz="4" w:space="0" w:color="000000"/>
              <w:right w:val="single" w:sz="4" w:space="0" w:color="000000"/>
            </w:tcBorders>
          </w:tcPr>
          <w:p w14:paraId="00113852" w14:textId="77777777" w:rsidR="00A2590A" w:rsidRDefault="000E3581">
            <w:pPr>
              <w:spacing w:line="236" w:lineRule="auto"/>
              <w:ind w:left="1"/>
            </w:pPr>
            <w:r>
              <w:rPr>
                <w:rFonts w:ascii="Times New Roman" w:eastAsia="Times New Roman" w:hAnsi="Times New Roman" w:cs="Times New Roman"/>
              </w:rPr>
              <w:t xml:space="preserve">Access to the water from the recently enlarged vehicle parking area is via a gap in the bank at the northern end of a sand bund. </w:t>
            </w:r>
          </w:p>
          <w:p w14:paraId="2FAA6048" w14:textId="7A526100" w:rsidR="00A2590A" w:rsidRDefault="000E3581">
            <w:pPr>
              <w:spacing w:after="1" w:line="237" w:lineRule="auto"/>
              <w:ind w:left="1" w:right="11"/>
            </w:pPr>
            <w:r>
              <w:rPr>
                <w:rFonts w:ascii="Times New Roman" w:eastAsia="Times New Roman" w:hAnsi="Times New Roman" w:cs="Times New Roman"/>
              </w:rPr>
              <w:t xml:space="preserve">Coaches, Leaders and participants to be made aware of the uneven ground along the access routes together with loose stones and often slippery conditions to the lower beach. </w:t>
            </w:r>
            <w:r w:rsidR="00E52638">
              <w:rPr>
                <w:rFonts w:ascii="Times New Roman" w:eastAsia="Times New Roman" w:hAnsi="Times New Roman" w:cs="Times New Roman"/>
              </w:rPr>
              <w:t>T</w:t>
            </w:r>
            <w:r>
              <w:rPr>
                <w:rFonts w:ascii="Times New Roman" w:eastAsia="Times New Roman" w:hAnsi="Times New Roman" w:cs="Times New Roman"/>
              </w:rPr>
              <w:t xml:space="preserve">he beach is relatively </w:t>
            </w:r>
            <w:r w:rsidR="00E52638">
              <w:rPr>
                <w:rFonts w:ascii="Times New Roman" w:eastAsia="Times New Roman" w:hAnsi="Times New Roman" w:cs="Times New Roman"/>
              </w:rPr>
              <w:t>sand depleted</w:t>
            </w:r>
            <w:r>
              <w:rPr>
                <w:rFonts w:ascii="Times New Roman" w:eastAsia="Times New Roman" w:hAnsi="Times New Roman" w:cs="Times New Roman"/>
              </w:rPr>
              <w:t xml:space="preserve"> with a band of medium sizes and large rocks exposed at low tide.   </w:t>
            </w:r>
            <w:r>
              <w:rPr>
                <w:rFonts w:ascii="Times New Roman" w:eastAsia="Times New Roman" w:hAnsi="Times New Roman" w:cs="Times New Roman"/>
                <w:color w:val="FF0000"/>
              </w:rPr>
              <w:t xml:space="preserve">Careful consideration should therefore be given to the use of this beach below mid-tide if there is any reason to expect significant wave action. </w:t>
            </w:r>
          </w:p>
          <w:p w14:paraId="363C705E" w14:textId="77777777" w:rsidR="00A2590A" w:rsidRDefault="000E3581">
            <w:pPr>
              <w:ind w:left="1"/>
            </w:pPr>
            <w:r>
              <w:rPr>
                <w:rFonts w:ascii="Times New Roman" w:eastAsia="Times New Roman" w:hAnsi="Times New Roman" w:cs="Times New Roman"/>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47AF8ED4" w14:textId="77777777" w:rsidR="00A2590A" w:rsidRDefault="000E3581">
            <w:pPr>
              <w:ind w:left="1"/>
            </w:pPr>
            <w:r>
              <w:rPr>
                <w:rFonts w:ascii="Times New Roman" w:eastAsia="Times New Roman" w:hAnsi="Times New Roman" w:cs="Times New Roman"/>
              </w:rPr>
              <w:t xml:space="preserve"> </w:t>
            </w:r>
          </w:p>
        </w:tc>
      </w:tr>
      <w:tr w:rsidR="00A2590A" w14:paraId="2FFB0227" w14:textId="77777777">
        <w:trPr>
          <w:trHeight w:val="1529"/>
        </w:trPr>
        <w:tc>
          <w:tcPr>
            <w:tcW w:w="2122" w:type="dxa"/>
            <w:tcBorders>
              <w:top w:val="single" w:sz="4" w:space="0" w:color="000000"/>
              <w:left w:val="single" w:sz="4" w:space="0" w:color="000000"/>
              <w:bottom w:val="single" w:sz="4" w:space="0" w:color="000000"/>
              <w:right w:val="single" w:sz="4" w:space="0" w:color="000000"/>
            </w:tcBorders>
          </w:tcPr>
          <w:p w14:paraId="719D3A8E" w14:textId="77777777" w:rsidR="00A2590A" w:rsidRDefault="000E3581">
            <w:pPr>
              <w:ind w:left="1"/>
            </w:pPr>
            <w:r>
              <w:rPr>
                <w:rFonts w:ascii="Times New Roman" w:eastAsia="Times New Roman" w:hAnsi="Times New Roman" w:cs="Times New Roman"/>
              </w:rPr>
              <w:t xml:space="preserve">Landowner </w:t>
            </w:r>
          </w:p>
        </w:tc>
        <w:tc>
          <w:tcPr>
            <w:tcW w:w="1985" w:type="dxa"/>
            <w:tcBorders>
              <w:top w:val="single" w:sz="4" w:space="0" w:color="000000"/>
              <w:left w:val="single" w:sz="4" w:space="0" w:color="000000"/>
              <w:bottom w:val="single" w:sz="4" w:space="0" w:color="000000"/>
              <w:right w:val="single" w:sz="4" w:space="0" w:color="000000"/>
            </w:tcBorders>
          </w:tcPr>
          <w:p w14:paraId="37DC451C" w14:textId="77777777" w:rsidR="00A2590A" w:rsidRDefault="000E3581">
            <w:pPr>
              <w:ind w:left="1" w:hanging="1"/>
            </w:pPr>
            <w:r>
              <w:rPr>
                <w:rFonts w:ascii="Times New Roman" w:eastAsia="Times New Roman" w:hAnsi="Times New Roman" w:cs="Times New Roman"/>
              </w:rPr>
              <w:t xml:space="preserve">Participants, Coaches, Leaders. </w:t>
            </w:r>
          </w:p>
        </w:tc>
        <w:tc>
          <w:tcPr>
            <w:tcW w:w="8506" w:type="dxa"/>
            <w:tcBorders>
              <w:top w:val="single" w:sz="4" w:space="0" w:color="000000"/>
              <w:left w:val="single" w:sz="4" w:space="0" w:color="000000"/>
              <w:bottom w:val="single" w:sz="4" w:space="0" w:color="000000"/>
              <w:right w:val="single" w:sz="4" w:space="0" w:color="000000"/>
            </w:tcBorders>
          </w:tcPr>
          <w:p w14:paraId="18540FD4" w14:textId="77777777" w:rsidR="00A2590A" w:rsidRDefault="000E3581">
            <w:pPr>
              <w:spacing w:line="239" w:lineRule="auto"/>
              <w:ind w:left="1"/>
            </w:pPr>
            <w:r>
              <w:rPr>
                <w:rFonts w:ascii="Times New Roman" w:eastAsia="Times New Roman" w:hAnsi="Times New Roman" w:cs="Times New Roman"/>
              </w:rPr>
              <w:t xml:space="preserve">Landowner understood to be supportive of use of the track, car park and beach by recreational use, including by paddlers. </w:t>
            </w:r>
          </w:p>
          <w:p w14:paraId="6BEFE485" w14:textId="77777777" w:rsidR="00A2590A" w:rsidRDefault="000E3581">
            <w:pPr>
              <w:spacing w:line="238" w:lineRule="auto"/>
              <w:ind w:left="1"/>
            </w:pPr>
            <w:r>
              <w:rPr>
                <w:rFonts w:ascii="Times New Roman" w:eastAsia="Times New Roman" w:hAnsi="Times New Roman" w:cs="Times New Roman"/>
              </w:rPr>
              <w:t xml:space="preserve">Users should however remember that vehicle access and parking are by permission of the landowner.  Requests regarding access and parking by the landowner should therefore be met positively.   On no account argue with the landowner. </w:t>
            </w:r>
          </w:p>
          <w:p w14:paraId="6D1EBE78" w14:textId="77777777" w:rsidR="00A2590A" w:rsidRDefault="000E3581">
            <w:pPr>
              <w:ind w:left="1"/>
            </w:pPr>
            <w:r>
              <w:rPr>
                <w:rFonts w:ascii="Times New Roman" w:eastAsia="Times New Roman" w:hAnsi="Times New Roman" w:cs="Times New Roman"/>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4F7E010C" w14:textId="77777777" w:rsidR="00A2590A" w:rsidRDefault="000E3581">
            <w:pPr>
              <w:ind w:left="66"/>
              <w:jc w:val="center"/>
            </w:pPr>
            <w:r>
              <w:rPr>
                <w:rFonts w:ascii="Times New Roman" w:eastAsia="Times New Roman" w:hAnsi="Times New Roman" w:cs="Times New Roman"/>
              </w:rPr>
              <w:t xml:space="preserve"> </w:t>
            </w:r>
          </w:p>
        </w:tc>
      </w:tr>
    </w:tbl>
    <w:p w14:paraId="4B8E4F02" w14:textId="77777777" w:rsidR="00A2590A" w:rsidRDefault="000E3581">
      <w:pPr>
        <w:spacing w:after="0"/>
        <w:jc w:val="both"/>
      </w:pPr>
      <w:r>
        <w:rPr>
          <w:rFonts w:ascii="Times New Roman" w:eastAsia="Times New Roman" w:hAnsi="Times New Roman" w:cs="Times New Roman"/>
        </w:rPr>
        <w:t xml:space="preserve"> </w:t>
      </w:r>
    </w:p>
    <w:sectPr w:rsidR="00A2590A">
      <w:pgSz w:w="16838" w:h="11906"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90A"/>
    <w:rsid w:val="000E3581"/>
    <w:rsid w:val="004F0FDA"/>
    <w:rsid w:val="00522816"/>
    <w:rsid w:val="00A2590A"/>
    <w:rsid w:val="00E52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9B687"/>
  <w15:docId w15:val="{C20BF251-91A5-4747-BC78-DCB39A58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58" w:line="259" w:lineRule="auto"/>
      <w:outlineLvl w:val="0"/>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Site Specific Risk Assessment Form - Sandside Rev A</dc:title>
  <dc:subject/>
  <dc:creator>Peter Woodward</dc:creator>
  <cp:keywords/>
  <cp:lastModifiedBy>Dennis Bichan</cp:lastModifiedBy>
  <cp:revision>2</cp:revision>
  <dcterms:created xsi:type="dcterms:W3CDTF">2025-04-30T17:03:00Z</dcterms:created>
  <dcterms:modified xsi:type="dcterms:W3CDTF">2025-04-30T17:03:00Z</dcterms:modified>
</cp:coreProperties>
</file>