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before="200" w:lineRule="auto"/>
        <w:jc w:val="center"/>
        <w:rPr>
          <w:b w:val="1"/>
          <w:color w:val="222222"/>
          <w:sz w:val="24"/>
          <w:szCs w:val="24"/>
        </w:rPr>
      </w:pPr>
      <w:r w:rsidDel="00000000" w:rsidR="00000000" w:rsidRPr="00000000">
        <w:rPr>
          <w:b w:val="1"/>
          <w:color w:val="222222"/>
          <w:sz w:val="24"/>
          <w:szCs w:val="24"/>
          <w:rtl w:val="0"/>
        </w:rPr>
        <w:t xml:space="preserve">Rhian</w:t>
      </w:r>
      <w:r w:rsidDel="00000000" w:rsidR="00000000" w:rsidRPr="00000000">
        <w:rPr>
          <w:b w:val="1"/>
          <w:color w:val="222222"/>
          <w:sz w:val="24"/>
          <w:szCs w:val="24"/>
        </w:rPr>
        <w:drawing>
          <wp:inline distB="114300" distT="114300" distL="114300" distR="114300">
            <wp:extent cx="1511300" cy="495300"/>
            <wp:effectExtent b="0" l="0" r="0" t="0"/>
            <wp:docPr descr="A logo of a company&#10;&#10;Description automatically generated" id="2" name="image2.png"/>
            <a:graphic>
              <a:graphicData uri="http://schemas.openxmlformats.org/drawingml/2006/picture">
                <pic:pic>
                  <pic:nvPicPr>
                    <pic:cNvPr descr="A logo of a company&#10;&#10;Description automatically generated" id="0" name="image2.png"/>
                    <pic:cNvPicPr preferRelativeResize="0"/>
                  </pic:nvPicPr>
                  <pic:blipFill>
                    <a:blip r:embed="rId6"/>
                    <a:srcRect b="0" l="0" r="0" t="0"/>
                    <a:stretch>
                      <a:fillRect/>
                    </a:stretch>
                  </pic:blipFill>
                  <pic:spPr>
                    <a:xfrm>
                      <a:off x="0" y="0"/>
                      <a:ext cx="1511300"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200" w:before="200" w:lineRule="auto"/>
        <w:rPr>
          <w:b w:val="1"/>
          <w:color w:val="222222"/>
          <w:sz w:val="24"/>
          <w:szCs w:val="24"/>
        </w:rPr>
      </w:pPr>
      <w:r w:rsidDel="00000000" w:rsidR="00000000" w:rsidRPr="00000000">
        <w:rPr>
          <w:b w:val="1"/>
          <w:color w:val="222222"/>
          <w:sz w:val="24"/>
          <w:szCs w:val="24"/>
          <w:rtl w:val="0"/>
        </w:rPr>
        <w:br w:type="textWrapping"/>
        <w:t xml:space="preserve">This is a bilingual email, scroll down for the Welsh       </w:t>
      </w:r>
    </w:p>
    <w:p w:rsidR="00000000" w:rsidDel="00000000" w:rsidP="00000000" w:rsidRDefault="00000000" w:rsidRPr="00000000" w14:paraId="00000003">
      <w:pPr>
        <w:shd w:fill="ffffff" w:val="clear"/>
        <w:spacing w:after="200" w:before="200" w:lineRule="auto"/>
        <w:rPr>
          <w:b w:val="1"/>
          <w:color w:val="222222"/>
          <w:sz w:val="24"/>
          <w:szCs w:val="24"/>
        </w:rPr>
      </w:pPr>
      <w:r w:rsidDel="00000000" w:rsidR="00000000" w:rsidRPr="00000000">
        <w:rPr>
          <w:b w:val="1"/>
          <w:color w:val="222222"/>
          <w:sz w:val="24"/>
          <w:szCs w:val="24"/>
          <w:rtl w:val="0"/>
        </w:rPr>
        <w:t xml:space="preserve"> </w:t>
      </w:r>
    </w:p>
    <w:p w:rsidR="00000000" w:rsidDel="00000000" w:rsidP="00000000" w:rsidRDefault="00000000" w:rsidRPr="00000000" w14:paraId="00000004">
      <w:pPr>
        <w:shd w:fill="ffffff" w:val="clear"/>
        <w:spacing w:after="200" w:before="200" w:lineRule="auto"/>
        <w:rPr>
          <w:b w:val="1"/>
          <w:color w:val="222222"/>
          <w:sz w:val="24"/>
          <w:szCs w:val="24"/>
        </w:rPr>
      </w:pPr>
      <w:r w:rsidDel="00000000" w:rsidR="00000000" w:rsidRPr="00000000">
        <w:rPr>
          <w:b w:val="1"/>
          <w:color w:val="222222"/>
          <w:sz w:val="24"/>
          <w:szCs w:val="24"/>
          <w:rtl w:val="0"/>
        </w:rPr>
        <w:t xml:space="preserve">Tell us what matters to you - National survey of the current experiences of people aged 50 or over in Wales</w:t>
        <w:tab/>
        <w:t xml:space="preserve"> </w:t>
      </w:r>
    </w:p>
    <w:p w:rsidR="00000000" w:rsidDel="00000000" w:rsidP="00000000" w:rsidRDefault="00000000" w:rsidRPr="00000000" w14:paraId="00000005">
      <w:pPr>
        <w:shd w:fill="ffffff" w:val="clear"/>
        <w:spacing w:after="200" w:before="200"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6">
      <w:pPr>
        <w:shd w:fill="ffffff" w:val="clear"/>
        <w:spacing w:after="200" w:before="200" w:lineRule="auto"/>
        <w:rPr>
          <w:color w:val="222222"/>
          <w:sz w:val="24"/>
          <w:szCs w:val="24"/>
        </w:rPr>
      </w:pPr>
      <w:r w:rsidDel="00000000" w:rsidR="00000000" w:rsidRPr="00000000">
        <w:rPr>
          <w:color w:val="222222"/>
          <w:sz w:val="24"/>
          <w:szCs w:val="24"/>
          <w:rtl w:val="0"/>
        </w:rPr>
        <w:t xml:space="preserve">Age Cymru and its key partners have launched their fifth annual survey to understand the views and current experiences of people aged 50 or over across Wales.</w:t>
      </w:r>
    </w:p>
    <w:p w:rsidR="00000000" w:rsidDel="00000000" w:rsidP="00000000" w:rsidRDefault="00000000" w:rsidRPr="00000000" w14:paraId="00000007">
      <w:pPr>
        <w:shd w:fill="ffffff" w:val="clear"/>
        <w:spacing w:after="200" w:before="200"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8">
      <w:pPr>
        <w:shd w:fill="ffffff" w:val="clear"/>
        <w:spacing w:after="240" w:before="200" w:lineRule="auto"/>
        <w:rPr>
          <w:color w:val="222222"/>
          <w:sz w:val="24"/>
          <w:szCs w:val="24"/>
        </w:rPr>
      </w:pPr>
      <w:r w:rsidDel="00000000" w:rsidR="00000000" w:rsidRPr="00000000">
        <w:rPr>
          <w:color w:val="222222"/>
          <w:sz w:val="24"/>
          <w:szCs w:val="24"/>
          <w:rtl w:val="0"/>
        </w:rPr>
        <w:t xml:space="preserve">More than 5,000 people have responded to this annual research since the first survey was launched in 2020, and the information gathered has provided us with vital insight into what matters to older people, informed and influenced Welsh Government, and shaped policy and campaigning through the organisations involved.</w:t>
      </w:r>
    </w:p>
    <w:p w:rsidR="00000000" w:rsidDel="00000000" w:rsidP="00000000" w:rsidRDefault="00000000" w:rsidRPr="00000000" w14:paraId="00000009">
      <w:pPr>
        <w:shd w:fill="ffffff" w:val="clear"/>
        <w:spacing w:after="200" w:before="200" w:lineRule="auto"/>
        <w:rPr>
          <w:color w:val="222222"/>
          <w:sz w:val="24"/>
          <w:szCs w:val="24"/>
        </w:rPr>
      </w:pPr>
      <w:r w:rsidDel="00000000" w:rsidR="00000000" w:rsidRPr="00000000">
        <w:rPr>
          <w:color w:val="222222"/>
          <w:sz w:val="24"/>
          <w:szCs w:val="24"/>
          <w:rtl w:val="0"/>
        </w:rPr>
        <w:t xml:space="preserve">From health to employment, finances to social care, we want to hear what matters to you.</w:t>
      </w:r>
    </w:p>
    <w:p w:rsidR="00000000" w:rsidDel="00000000" w:rsidP="00000000" w:rsidRDefault="00000000" w:rsidRPr="00000000" w14:paraId="0000000A">
      <w:pPr>
        <w:shd w:fill="ffffff" w:val="clear"/>
        <w:spacing w:after="200" w:before="200" w:lineRule="auto"/>
        <w:rPr>
          <w:b w:val="1"/>
          <w:color w:val="222222"/>
          <w:sz w:val="24"/>
          <w:szCs w:val="24"/>
        </w:rPr>
      </w:pPr>
      <w:r w:rsidDel="00000000" w:rsidR="00000000" w:rsidRPr="00000000">
        <w:rPr>
          <w:b w:val="1"/>
          <w:color w:val="222222"/>
          <w:sz w:val="24"/>
          <w:szCs w:val="24"/>
          <w:rtl w:val="0"/>
        </w:rPr>
        <w:t xml:space="preserve"> </w:t>
      </w:r>
    </w:p>
    <w:p w:rsidR="00000000" w:rsidDel="00000000" w:rsidP="00000000" w:rsidRDefault="00000000" w:rsidRPr="00000000" w14:paraId="0000000B">
      <w:pPr>
        <w:shd w:fill="ffffff" w:val="clear"/>
        <w:spacing w:after="200" w:before="200" w:lineRule="auto"/>
        <w:rPr>
          <w:b w:val="1"/>
          <w:color w:val="222222"/>
          <w:sz w:val="24"/>
          <w:szCs w:val="24"/>
        </w:rPr>
      </w:pPr>
      <w:r w:rsidDel="00000000" w:rsidR="00000000" w:rsidRPr="00000000">
        <w:rPr>
          <w:b w:val="1"/>
          <w:color w:val="222222"/>
          <w:sz w:val="24"/>
          <w:szCs w:val="24"/>
          <w:rtl w:val="0"/>
        </w:rPr>
        <w:t xml:space="preserve">How to complete our survey:</w:t>
      </w:r>
    </w:p>
    <w:p w:rsidR="00000000" w:rsidDel="00000000" w:rsidP="00000000" w:rsidRDefault="00000000" w:rsidRPr="00000000" w14:paraId="0000000C">
      <w:pPr>
        <w:numPr>
          <w:ilvl w:val="0"/>
          <w:numId w:val="2"/>
        </w:numPr>
        <w:spacing w:after="0" w:afterAutospacing="0" w:before="200" w:lineRule="auto"/>
        <w:ind w:left="940" w:hanging="360"/>
      </w:pPr>
      <w:r w:rsidDel="00000000" w:rsidR="00000000" w:rsidRPr="00000000">
        <w:rPr>
          <w:color w:val="222222"/>
          <w:sz w:val="24"/>
          <w:szCs w:val="24"/>
          <w:rtl w:val="0"/>
        </w:rPr>
        <w:t xml:space="preserve">Complete the survey </w:t>
      </w:r>
      <w:hyperlink r:id="rId7">
        <w:r w:rsidDel="00000000" w:rsidR="00000000" w:rsidRPr="00000000">
          <w:rPr>
            <w:color w:val="1155cc"/>
            <w:sz w:val="24"/>
            <w:szCs w:val="24"/>
            <w:u w:val="single"/>
            <w:rtl w:val="0"/>
          </w:rPr>
          <w:t xml:space="preserve">online</w:t>
        </w:r>
      </w:hyperlink>
      <w:r w:rsidDel="00000000" w:rsidR="00000000" w:rsidRPr="00000000">
        <w:rPr>
          <w:rtl w:val="0"/>
        </w:rPr>
      </w:r>
    </w:p>
    <w:p w:rsidR="00000000" w:rsidDel="00000000" w:rsidP="00000000" w:rsidRDefault="00000000" w:rsidRPr="00000000" w14:paraId="0000000D">
      <w:pPr>
        <w:numPr>
          <w:ilvl w:val="0"/>
          <w:numId w:val="2"/>
        </w:numPr>
        <w:spacing w:after="360" w:before="0" w:beforeAutospacing="0" w:lineRule="auto"/>
        <w:ind w:left="940" w:hanging="360"/>
      </w:pPr>
      <w:r w:rsidDel="00000000" w:rsidR="00000000" w:rsidRPr="00000000">
        <w:rPr>
          <w:color w:val="222222"/>
          <w:sz w:val="24"/>
          <w:szCs w:val="24"/>
          <w:rtl w:val="0"/>
        </w:rPr>
        <w:t xml:space="preserve">Call 029 2043 1555 for a paper copy of the survey, in English or Welsh and return via our freepost address: Age Cymru, FREEPOST RTZG-JHGC-RYJJ, Ground Floor, Mariners House, Trident Court, East Moors Road, CARDIFF CF24 5TD</w:t>
      </w:r>
    </w:p>
    <w:p w:rsidR="00000000" w:rsidDel="00000000" w:rsidP="00000000" w:rsidRDefault="00000000" w:rsidRPr="00000000" w14:paraId="0000000E">
      <w:pPr>
        <w:shd w:fill="ffffff" w:val="clear"/>
        <w:spacing w:after="200" w:before="200" w:lineRule="auto"/>
        <w:rPr>
          <w:b w:val="1"/>
          <w:color w:val="222222"/>
          <w:sz w:val="24"/>
          <w:szCs w:val="24"/>
        </w:rPr>
      </w:pPr>
      <w:r w:rsidDel="00000000" w:rsidR="00000000" w:rsidRPr="00000000">
        <w:rPr>
          <w:b w:val="1"/>
          <w:color w:val="222222"/>
          <w:sz w:val="24"/>
          <w:szCs w:val="24"/>
          <w:rtl w:val="0"/>
        </w:rPr>
        <w:t xml:space="preserve">The deadline for completed surveys is Friday 29 March 2024</w:t>
      </w:r>
    </w:p>
    <w:p w:rsidR="00000000" w:rsidDel="00000000" w:rsidP="00000000" w:rsidRDefault="00000000" w:rsidRPr="00000000" w14:paraId="0000000F">
      <w:pPr>
        <w:shd w:fill="ffffff" w:val="clear"/>
        <w:spacing w:after="200" w:before="200" w:lineRule="auto"/>
        <w:rPr>
          <w:b w:val="1"/>
          <w:color w:val="222222"/>
          <w:sz w:val="24"/>
          <w:szCs w:val="24"/>
        </w:rPr>
      </w:pPr>
      <w:r w:rsidDel="00000000" w:rsidR="00000000" w:rsidRPr="00000000">
        <w:rPr>
          <w:b w:val="1"/>
          <w:color w:val="222222"/>
          <w:sz w:val="24"/>
          <w:szCs w:val="24"/>
          <w:rtl w:val="0"/>
        </w:rPr>
        <w:t xml:space="preserve"> </w:t>
      </w:r>
    </w:p>
    <w:p w:rsidR="00000000" w:rsidDel="00000000" w:rsidP="00000000" w:rsidRDefault="00000000" w:rsidRPr="00000000" w14:paraId="00000010">
      <w:pPr>
        <w:shd w:fill="ffffff" w:val="clear"/>
        <w:spacing w:after="200" w:before="200" w:lineRule="auto"/>
        <w:rPr>
          <w:color w:val="222222"/>
          <w:sz w:val="24"/>
          <w:szCs w:val="24"/>
        </w:rPr>
      </w:pPr>
      <w:r w:rsidDel="00000000" w:rsidR="00000000" w:rsidRPr="00000000">
        <w:rPr>
          <w:color w:val="222222"/>
          <w:sz w:val="24"/>
          <w:szCs w:val="24"/>
          <w:rtl w:val="0"/>
        </w:rPr>
        <w:t xml:space="preserve">If you would like copies delivered to your office or know of groups in your community who would be willing to participate in the survey, please do let me know. Copies are available in both English and Welsh.</w:t>
      </w:r>
    </w:p>
    <w:p w:rsidR="00000000" w:rsidDel="00000000" w:rsidP="00000000" w:rsidRDefault="00000000" w:rsidRPr="00000000" w14:paraId="00000011">
      <w:pPr>
        <w:shd w:fill="ffffff" w:val="clear"/>
        <w:spacing w:after="200" w:before="200"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2">
      <w:pPr>
        <w:shd w:fill="ffffff" w:val="clear"/>
        <w:spacing w:after="200" w:before="200" w:lineRule="auto"/>
        <w:rPr>
          <w:color w:val="0563c1"/>
          <w:sz w:val="24"/>
          <w:szCs w:val="24"/>
        </w:rPr>
      </w:pPr>
      <w:r w:rsidDel="00000000" w:rsidR="00000000" w:rsidRPr="00000000">
        <w:rPr>
          <w:color w:val="222222"/>
          <w:sz w:val="24"/>
          <w:szCs w:val="24"/>
          <w:rtl w:val="0"/>
        </w:rPr>
        <w:t xml:space="preserve">If you are aware of constituents who would be willing to share their experiences with Age Cymru, please do let us know or if they would like to speak with our Communications Manager, Michael Phillips on  07794 366 224, 029 2043 1555 or email </w:t>
      </w:r>
      <w:r w:rsidDel="00000000" w:rsidR="00000000" w:rsidRPr="00000000">
        <w:rPr>
          <w:color w:val="0563c1"/>
          <w:sz w:val="24"/>
          <w:szCs w:val="24"/>
          <w:rtl w:val="0"/>
        </w:rPr>
        <w:t xml:space="preserve">michael.phillips@agecymru.org.uk</w:t>
      </w:r>
    </w:p>
    <w:p w:rsidR="00000000" w:rsidDel="00000000" w:rsidP="00000000" w:rsidRDefault="00000000" w:rsidRPr="00000000" w14:paraId="00000013">
      <w:pPr>
        <w:shd w:fill="ffffff" w:val="clear"/>
        <w:spacing w:after="200" w:before="200"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4">
      <w:pPr>
        <w:shd w:fill="ffffff" w:val="clear"/>
        <w:spacing w:after="200" w:before="200"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5">
      <w:pPr>
        <w:shd w:fill="ffffff" w:val="clear"/>
        <w:spacing w:after="200" w:before="200" w:lineRule="auto"/>
        <w:rPr>
          <w:b w:val="1"/>
          <w:color w:val="222222"/>
          <w:sz w:val="24"/>
          <w:szCs w:val="24"/>
        </w:rPr>
      </w:pPr>
      <w:r w:rsidDel="00000000" w:rsidR="00000000" w:rsidRPr="00000000">
        <w:rPr>
          <w:b w:val="1"/>
          <w:color w:val="222222"/>
          <w:sz w:val="24"/>
          <w:szCs w:val="24"/>
          <w:rtl w:val="0"/>
        </w:rPr>
        <w:t xml:space="preserve">Dywedwch wrthym am yr hyn sy’n bwysig i chi - Arolwg cenedlaethol o brofiadau presennol pobl 50 oed a hŷn yng Nghymru</w:t>
      </w:r>
    </w:p>
    <w:p w:rsidR="00000000" w:rsidDel="00000000" w:rsidP="00000000" w:rsidRDefault="00000000" w:rsidRPr="00000000" w14:paraId="00000016">
      <w:pPr>
        <w:shd w:fill="ffffff" w:val="clear"/>
        <w:spacing w:after="200" w:before="200"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7">
      <w:pPr>
        <w:shd w:fill="ffffff" w:val="clear"/>
        <w:spacing w:after="240" w:before="200" w:lineRule="auto"/>
        <w:rPr>
          <w:color w:val="222222"/>
          <w:sz w:val="24"/>
          <w:szCs w:val="24"/>
        </w:rPr>
      </w:pPr>
      <w:r w:rsidDel="00000000" w:rsidR="00000000" w:rsidRPr="00000000">
        <w:rPr>
          <w:color w:val="222222"/>
          <w:sz w:val="24"/>
          <w:szCs w:val="24"/>
          <w:rtl w:val="0"/>
        </w:rPr>
        <w:t xml:space="preserve">Mae Age Cymru a’i bartneriaid allweddol wedi lansio eu pedwerydd arolwg blynyddol i ddeall barn a phrofiadau presennol pobl 50 oed a hŷn ledled Cymru.</w:t>
      </w:r>
    </w:p>
    <w:p w:rsidR="00000000" w:rsidDel="00000000" w:rsidP="00000000" w:rsidRDefault="00000000" w:rsidRPr="00000000" w14:paraId="00000018">
      <w:pPr>
        <w:shd w:fill="ffffff" w:val="clear"/>
        <w:spacing w:after="240" w:before="200" w:lineRule="auto"/>
        <w:rPr>
          <w:color w:val="222222"/>
          <w:sz w:val="24"/>
          <w:szCs w:val="24"/>
        </w:rPr>
      </w:pPr>
      <w:r w:rsidDel="00000000" w:rsidR="00000000" w:rsidRPr="00000000">
        <w:rPr>
          <w:color w:val="222222"/>
          <w:sz w:val="24"/>
          <w:szCs w:val="24"/>
          <w:rtl w:val="0"/>
        </w:rPr>
        <w:t xml:space="preserve">Mae mwy na 5,000 o bobl wedi ymateb i’r arolwg blynyddol hwn ers i’r arolwg cyntaf gael ei lansio yn 2020, ac mae’r wybodaeth a gasglwyd wedi darparu mewnwelediad hanfodol i’r hyn sy’n bwysig i bobl hŷn, wedi llywio a dylanwadu ar Lywodraeth Cymru, a siapio polisi ac ymgyrchu drwy’r sefydliadau sy’n cymryd rhan.</w:t>
      </w:r>
    </w:p>
    <w:p w:rsidR="00000000" w:rsidDel="00000000" w:rsidP="00000000" w:rsidRDefault="00000000" w:rsidRPr="00000000" w14:paraId="00000019">
      <w:pPr>
        <w:shd w:fill="ffffff" w:val="clear"/>
        <w:spacing w:after="240" w:before="200" w:lineRule="auto"/>
        <w:rPr>
          <w:color w:val="222222"/>
          <w:sz w:val="24"/>
          <w:szCs w:val="24"/>
        </w:rPr>
      </w:pPr>
      <w:r w:rsidDel="00000000" w:rsidR="00000000" w:rsidRPr="00000000">
        <w:rPr>
          <w:color w:val="222222"/>
          <w:sz w:val="24"/>
          <w:szCs w:val="24"/>
          <w:rtl w:val="0"/>
        </w:rPr>
        <w:t xml:space="preserve">O iechyd i gyflogaeth, o gyllid i ofal cymdeithasol, rydym eisiau clywed beth sy’n bwysig i chi.</w:t>
      </w:r>
    </w:p>
    <w:p w:rsidR="00000000" w:rsidDel="00000000" w:rsidP="00000000" w:rsidRDefault="00000000" w:rsidRPr="00000000" w14:paraId="0000001A">
      <w:pPr>
        <w:shd w:fill="ffffff" w:val="clear"/>
        <w:spacing w:after="200" w:before="200" w:lineRule="auto"/>
        <w:rPr>
          <w:b w:val="1"/>
          <w:color w:val="222222"/>
          <w:sz w:val="24"/>
          <w:szCs w:val="24"/>
        </w:rPr>
      </w:pPr>
      <w:r w:rsidDel="00000000" w:rsidR="00000000" w:rsidRPr="00000000">
        <w:rPr>
          <w:b w:val="1"/>
          <w:color w:val="222222"/>
          <w:sz w:val="24"/>
          <w:szCs w:val="24"/>
          <w:rtl w:val="0"/>
        </w:rPr>
        <w:t xml:space="preserve">Sut i gwblhau ein harolwg:</w:t>
      </w:r>
    </w:p>
    <w:p w:rsidR="00000000" w:rsidDel="00000000" w:rsidP="00000000" w:rsidRDefault="00000000" w:rsidRPr="00000000" w14:paraId="0000001B">
      <w:pPr>
        <w:pStyle w:val="Heading1"/>
        <w:keepNext w:val="0"/>
        <w:keepLines w:val="0"/>
        <w:shd w:fill="ffffff" w:val="clear"/>
        <w:spacing w:after="240" w:before="480" w:lineRule="auto"/>
        <w:ind w:left="720" w:firstLine="0"/>
        <w:rPr>
          <w:b w:val="1"/>
          <w:color w:val="1155cc"/>
          <w:sz w:val="24"/>
          <w:szCs w:val="24"/>
          <w:u w:val="single"/>
        </w:rPr>
      </w:pPr>
      <w:bookmarkStart w:colFirst="0" w:colLast="0" w:name="_whzdpo4e4wcl" w:id="0"/>
      <w:bookmarkEnd w:id="0"/>
      <w:r w:rsidDel="00000000" w:rsidR="00000000" w:rsidRPr="00000000">
        <w:rPr>
          <w:b w:val="1"/>
          <w:color w:val="141760"/>
          <w:sz w:val="20"/>
          <w:szCs w:val="20"/>
          <w:rtl w:val="0"/>
        </w:rPr>
        <w:t xml:space="preserve">·</w:t>
      </w:r>
      <w:r w:rsidDel="00000000" w:rsidR="00000000" w:rsidRPr="00000000">
        <w:rPr>
          <w:rFonts w:ascii="Times New Roman" w:cs="Times New Roman" w:eastAsia="Times New Roman" w:hAnsi="Times New Roman"/>
          <w:color w:val="141760"/>
          <w:sz w:val="14"/>
          <w:szCs w:val="14"/>
          <w:rtl w:val="0"/>
        </w:rPr>
        <w:t xml:space="preserve">        </w:t>
      </w:r>
      <w:r w:rsidDel="00000000" w:rsidR="00000000" w:rsidRPr="00000000">
        <w:rPr>
          <w:b w:val="1"/>
          <w:sz w:val="24"/>
          <w:szCs w:val="24"/>
          <w:rtl w:val="0"/>
        </w:rPr>
        <w:t xml:space="preserve">Cwblhau’r arolwg </w:t>
      </w:r>
      <w:hyperlink r:id="rId8">
        <w:r w:rsidDel="00000000" w:rsidR="00000000" w:rsidRPr="00000000">
          <w:rPr>
            <w:b w:val="1"/>
            <w:color w:val="1155cc"/>
            <w:sz w:val="24"/>
            <w:szCs w:val="24"/>
            <w:u w:val="single"/>
            <w:rtl w:val="0"/>
          </w:rPr>
          <w:t xml:space="preserve">ar-lein</w:t>
        </w:r>
      </w:hyperlink>
      <w:r w:rsidDel="00000000" w:rsidR="00000000" w:rsidRPr="00000000">
        <w:rPr>
          <w:rtl w:val="0"/>
        </w:rPr>
      </w:r>
    </w:p>
    <w:p w:rsidR="00000000" w:rsidDel="00000000" w:rsidP="00000000" w:rsidRDefault="00000000" w:rsidRPr="00000000" w14:paraId="0000001C">
      <w:pPr>
        <w:numPr>
          <w:ilvl w:val="0"/>
          <w:numId w:val="1"/>
        </w:numPr>
        <w:spacing w:after="360" w:before="200" w:lineRule="auto"/>
        <w:ind w:left="940" w:hanging="360"/>
      </w:pPr>
      <w:r w:rsidDel="00000000" w:rsidR="00000000" w:rsidRPr="00000000">
        <w:rPr>
          <w:color w:val="222222"/>
          <w:sz w:val="24"/>
          <w:szCs w:val="24"/>
          <w:rtl w:val="0"/>
        </w:rPr>
        <w:t xml:space="preserve">Gallwch wneud cais am gopi o'r arolwg yn Gymraeg neu Saesneg drwy ffonio 029 2043 1555 a’i ddychwelyd i’n cyfeiriad rhad-bost: Age Cymru, RHADBOST RTZG-JHGC-RYJJ, Llawr Gwaelod, Tŷ Mariners, Llys Trident, Heol East Moors, CAERDYDD CF24 5TD</w:t>
      </w:r>
    </w:p>
    <w:p w:rsidR="00000000" w:rsidDel="00000000" w:rsidP="00000000" w:rsidRDefault="00000000" w:rsidRPr="00000000" w14:paraId="0000001D">
      <w:pPr>
        <w:shd w:fill="ffffff" w:val="clear"/>
        <w:spacing w:after="200" w:before="200" w:lineRule="auto"/>
        <w:rPr>
          <w:b w:val="1"/>
          <w:color w:val="222222"/>
          <w:sz w:val="24"/>
          <w:szCs w:val="24"/>
        </w:rPr>
      </w:pPr>
      <w:r w:rsidDel="00000000" w:rsidR="00000000" w:rsidRPr="00000000">
        <w:rPr>
          <w:b w:val="1"/>
          <w:color w:val="222222"/>
          <w:sz w:val="24"/>
          <w:szCs w:val="24"/>
          <w:rtl w:val="0"/>
        </w:rPr>
        <w:t xml:space="preserve">Y dyddiad cau ar gyfer cwblhau’r arolygon yw Dydd Gwener 29 Mawrth 2024</w:t>
      </w:r>
    </w:p>
    <w:p w:rsidR="00000000" w:rsidDel="00000000" w:rsidP="00000000" w:rsidRDefault="00000000" w:rsidRPr="00000000" w14:paraId="0000001E">
      <w:pPr>
        <w:shd w:fill="ffffff" w:val="clear"/>
        <w:spacing w:after="200" w:before="200" w:lineRule="auto"/>
        <w:rPr>
          <w:b w:val="1"/>
          <w:color w:val="222222"/>
          <w:sz w:val="24"/>
          <w:szCs w:val="24"/>
        </w:rPr>
      </w:pPr>
      <w:r w:rsidDel="00000000" w:rsidR="00000000" w:rsidRPr="00000000">
        <w:rPr>
          <w:b w:val="1"/>
          <w:color w:val="222222"/>
          <w:sz w:val="24"/>
          <w:szCs w:val="24"/>
          <w:rtl w:val="0"/>
        </w:rPr>
        <w:t xml:space="preserve"> </w:t>
      </w:r>
    </w:p>
    <w:p w:rsidR="00000000" w:rsidDel="00000000" w:rsidP="00000000" w:rsidRDefault="00000000" w:rsidRPr="00000000" w14:paraId="0000001F">
      <w:pPr>
        <w:shd w:fill="ffffff" w:val="clear"/>
        <w:spacing w:after="200" w:before="200" w:lineRule="auto"/>
        <w:rPr>
          <w:color w:val="222222"/>
          <w:sz w:val="24"/>
          <w:szCs w:val="24"/>
        </w:rPr>
      </w:pPr>
      <w:r w:rsidDel="00000000" w:rsidR="00000000" w:rsidRPr="00000000">
        <w:rPr>
          <w:color w:val="222222"/>
          <w:sz w:val="24"/>
          <w:szCs w:val="24"/>
          <w:rtl w:val="0"/>
        </w:rPr>
        <w:t xml:space="preserve">Os hoffech gael copïau wedi’u dosbarthu i’ch swyddfa neu os ydych yn gwybod am grwpiau yn eich cymuned a fyddai’n fodlon cymryd rhan yn yr arolwg, rhowch wybod i mi. Mae copïau ar gael yn y Gymraeg a'r Saesneg.</w:t>
      </w:r>
    </w:p>
    <w:p w:rsidR="00000000" w:rsidDel="00000000" w:rsidP="00000000" w:rsidRDefault="00000000" w:rsidRPr="00000000" w14:paraId="00000020">
      <w:pPr>
        <w:shd w:fill="ffffff" w:val="clear"/>
        <w:spacing w:after="200" w:before="200"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1">
      <w:pPr>
        <w:shd w:fill="ffffff" w:val="clear"/>
        <w:spacing w:after="200" w:before="200" w:lineRule="auto"/>
        <w:rPr>
          <w:color w:val="0563c1"/>
          <w:sz w:val="24"/>
          <w:szCs w:val="24"/>
        </w:rPr>
      </w:pPr>
      <w:r w:rsidDel="00000000" w:rsidR="00000000" w:rsidRPr="00000000">
        <w:rPr>
          <w:color w:val="222222"/>
          <w:sz w:val="24"/>
          <w:szCs w:val="24"/>
          <w:rtl w:val="0"/>
        </w:rPr>
        <w:t xml:space="preserve">Os ydych yn ymwybodol o etholwyr a fyddai’n fodlon rhannu eu profiadau ag Age Cymru, rhowch wybod i ni neu os hoffent siarad â’n Rheolwr Cyfathrebu, Michael Phillips ar 07794 366 224, 029 2043 1555 or email </w:t>
      </w:r>
      <w:r w:rsidDel="00000000" w:rsidR="00000000" w:rsidRPr="00000000">
        <w:rPr>
          <w:color w:val="0563c1"/>
          <w:sz w:val="24"/>
          <w:szCs w:val="24"/>
          <w:rtl w:val="0"/>
        </w:rPr>
        <w:t xml:space="preserve">michael.phillips@agecymru.org.uk</w:t>
      </w:r>
    </w:p>
    <w:p w:rsidR="00000000" w:rsidDel="00000000" w:rsidP="00000000" w:rsidRDefault="00000000" w:rsidRPr="00000000" w14:paraId="00000022">
      <w:pPr>
        <w:shd w:fill="ffffff" w:val="clear"/>
        <w:spacing w:after="200" w:before="200"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3">
      <w:pPr>
        <w:shd w:fill="ffffff" w:val="clear"/>
        <w:spacing w:after="200" w:before="200" w:lineRule="auto"/>
        <w:rPr>
          <w:b w:val="1"/>
          <w:sz w:val="24"/>
          <w:szCs w:val="24"/>
        </w:rPr>
      </w:pPr>
      <w:r w:rsidDel="00000000" w:rsidR="00000000" w:rsidRPr="00000000">
        <w:rPr>
          <w:b w:val="1"/>
          <w:sz w:val="24"/>
          <w:szCs w:val="24"/>
          <w:rtl w:val="0"/>
        </w:rPr>
        <w:t xml:space="preserve">Rhian Morgan </w:t>
      </w:r>
    </w:p>
    <w:p w:rsidR="00000000" w:rsidDel="00000000" w:rsidP="00000000" w:rsidRDefault="00000000" w:rsidRPr="00000000" w14:paraId="00000024">
      <w:pPr>
        <w:shd w:fill="ffffff" w:val="clear"/>
        <w:spacing w:after="200" w:before="200" w:lineRule="auto"/>
        <w:rPr>
          <w:b w:val="1"/>
          <w:sz w:val="24"/>
          <w:szCs w:val="24"/>
        </w:rPr>
      </w:pPr>
      <w:r w:rsidDel="00000000" w:rsidR="00000000" w:rsidRPr="00000000">
        <w:rPr>
          <w:b w:val="1"/>
          <w:sz w:val="24"/>
          <w:szCs w:val="24"/>
          <w:rtl w:val="0"/>
        </w:rPr>
        <w:t xml:space="preserve">Public Affairs Officer </w:t>
      </w:r>
    </w:p>
    <w:p w:rsidR="00000000" w:rsidDel="00000000" w:rsidP="00000000" w:rsidRDefault="00000000" w:rsidRPr="00000000" w14:paraId="00000025">
      <w:pPr>
        <w:shd w:fill="ffffff" w:val="clear"/>
        <w:spacing w:after="200" w:before="200" w:lineRule="auto"/>
        <w:rPr/>
      </w:pPr>
      <w:r w:rsidDel="00000000" w:rsidR="00000000" w:rsidRPr="00000000">
        <w:rPr>
          <w:rtl w:val="0"/>
        </w:rPr>
        <w:t xml:space="preserve"> </w:t>
      </w:r>
    </w:p>
    <w:p w:rsidR="00000000" w:rsidDel="00000000" w:rsidP="00000000" w:rsidRDefault="00000000" w:rsidRPr="00000000" w14:paraId="00000026">
      <w:pPr>
        <w:shd w:fill="ffffff" w:val="clear"/>
        <w:spacing w:after="200" w:before="200" w:lineRule="auto"/>
        <w:rPr>
          <w:sz w:val="24"/>
          <w:szCs w:val="24"/>
        </w:rPr>
      </w:pPr>
      <w:r w:rsidDel="00000000" w:rsidR="00000000" w:rsidRPr="00000000">
        <w:rPr>
          <w:sz w:val="24"/>
          <w:szCs w:val="24"/>
          <w:rtl w:val="0"/>
        </w:rPr>
        <w:t xml:space="preserve">029 2043 1555 </w:t>
      </w:r>
    </w:p>
    <w:p w:rsidR="00000000" w:rsidDel="00000000" w:rsidP="00000000" w:rsidRDefault="00000000" w:rsidRPr="00000000" w14:paraId="00000027">
      <w:pPr>
        <w:shd w:fill="ffffff" w:val="clear"/>
        <w:spacing w:after="200" w:before="200" w:lineRule="auto"/>
        <w:rPr>
          <w:sz w:val="24"/>
          <w:szCs w:val="24"/>
        </w:rPr>
      </w:pPr>
      <w:r w:rsidDel="00000000" w:rsidR="00000000" w:rsidRPr="00000000">
        <w:rPr>
          <w:sz w:val="24"/>
          <w:szCs w:val="24"/>
          <w:rtl w:val="0"/>
        </w:rPr>
        <w:t xml:space="preserve">07944 996943 </w:t>
      </w:r>
    </w:p>
    <w:p w:rsidR="00000000" w:rsidDel="00000000" w:rsidP="00000000" w:rsidRDefault="00000000" w:rsidRPr="00000000" w14:paraId="00000028">
      <w:pPr>
        <w:shd w:fill="ffffff" w:val="clear"/>
        <w:spacing w:after="200" w:before="200" w:lineRule="auto"/>
        <w:rPr/>
      </w:pPr>
      <w:r w:rsidDel="00000000" w:rsidR="00000000" w:rsidRPr="00000000">
        <w:rPr>
          <w:rtl w:val="0"/>
        </w:rPr>
        <w:t xml:space="preserve"> </w:t>
      </w:r>
    </w:p>
    <w:p w:rsidR="00000000" w:rsidDel="00000000" w:rsidP="00000000" w:rsidRDefault="00000000" w:rsidRPr="00000000" w14:paraId="00000029">
      <w:pPr>
        <w:shd w:fill="ffffff" w:val="clear"/>
        <w:spacing w:after="200" w:before="200" w:lineRule="auto"/>
        <w:rPr>
          <w:sz w:val="16"/>
          <w:szCs w:val="16"/>
        </w:rPr>
      </w:pPr>
      <w:r w:rsidDel="00000000" w:rsidR="00000000" w:rsidRPr="00000000">
        <w:rPr>
          <w:sz w:val="16"/>
          <w:szCs w:val="16"/>
          <w:rtl w:val="0"/>
        </w:rPr>
        <w:t xml:space="preserve">Rwy'n anfon e-bost atoch ar yr adeg hon oherwydd mae'n gyfleus i mi wneud hynny. Rwy'n parchu eich dewis o sut a phryd rydych chi'n gweithio ac nid wyf yn disgwyl ymateb y tu hwnt i'ch oriau gwaith.</w:t>
        <w:br w:type="textWrapping"/>
        <w:br w:type="textWrapping"/>
        <w:t xml:space="preserve">I'm emailing you at this time because it suits me to do so. I respect your choice of when and how you work and I don't expect a response outside of your working hours.</w:t>
      </w:r>
    </w:p>
    <w:p w:rsidR="00000000" w:rsidDel="00000000" w:rsidP="00000000" w:rsidRDefault="00000000" w:rsidRPr="00000000" w14:paraId="0000002A">
      <w:pPr>
        <w:shd w:fill="ffffff" w:val="clear"/>
        <w:spacing w:after="200" w:before="200" w:lineRule="auto"/>
        <w:rPr/>
      </w:pPr>
      <w:r w:rsidDel="00000000" w:rsidR="00000000" w:rsidRPr="00000000">
        <w:rPr>
          <w:rtl w:val="0"/>
        </w:rPr>
        <w:t xml:space="preserve"> </w:t>
      </w:r>
    </w:p>
    <w:p w:rsidR="00000000" w:rsidDel="00000000" w:rsidP="00000000" w:rsidRDefault="00000000" w:rsidRPr="00000000" w14:paraId="0000002B">
      <w:pPr>
        <w:shd w:fill="ffffff" w:val="clear"/>
        <w:spacing w:after="200" w:before="200" w:lineRule="auto"/>
        <w:rPr/>
      </w:pPr>
      <w:r w:rsidDel="00000000" w:rsidR="00000000" w:rsidRPr="00000000">
        <w:rPr/>
        <w:drawing>
          <wp:inline distB="114300" distT="114300" distL="114300" distR="114300">
            <wp:extent cx="1295400" cy="558800"/>
            <wp:effectExtent b="0" l="0" r="0" t="0"/>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295400" cy="558800"/>
                    </a:xfrm>
                    <a:prstGeom prst="rect"/>
                    <a:ln/>
                  </pic:spPr>
                </pic:pic>
              </a:graphicData>
            </a:graphic>
          </wp:inline>
        </w:drawing>
      </w:r>
      <w:r w:rsidDel="00000000" w:rsidR="00000000" w:rsidRPr="00000000">
        <w:rPr>
          <w:rtl w:val="0"/>
        </w:rPr>
      </w:r>
    </w:p>
    <w:tbl>
      <w:tblPr>
        <w:tblStyle w:val="Table1"/>
        <w:tblW w:w="18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
        <w:gridCol w:w="450"/>
        <w:gridCol w:w="450"/>
        <w:gridCol w:w="495"/>
        <w:tblGridChange w:id="0">
          <w:tblGrid>
            <w:gridCol w:w="450"/>
            <w:gridCol w:w="450"/>
            <w:gridCol w:w="450"/>
            <w:gridCol w:w="495"/>
          </w:tblGrid>
        </w:tblGridChange>
      </w:tblGrid>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2C">
            <w:pPr>
              <w:rPr/>
            </w:pPr>
            <w:r w:rsidDel="00000000" w:rsidR="00000000" w:rsidRPr="00000000">
              <w:rPr>
                <w:rtl w:val="0"/>
              </w:rPr>
            </w:r>
          </w:p>
          <w:tbl>
            <w:tblPr>
              <w:tblStyle w:val="Table2"/>
              <w:tblW w:w="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tblGridChange w:id="0">
                <w:tblGrid>
                  <w:gridCol w:w="345"/>
                </w:tblGrid>
              </w:tblGridChange>
            </w:tblGrid>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40.0" w:type="dxa"/>
                    <w:right w:w="40.0" w:type="dxa"/>
                  </w:tcMar>
                  <w:vAlign w:val="top"/>
                </w:tcPr>
                <w:p w:rsidR="00000000" w:rsidDel="00000000" w:rsidP="00000000" w:rsidRDefault="00000000" w:rsidRPr="00000000" w14:paraId="0000002D">
                  <w:pPr>
                    <w:spacing w:after="240" w:before="240" w:lineRule="auto"/>
                    <w:rPr/>
                  </w:pPr>
                  <w:r w:rsidDel="00000000" w:rsidR="00000000" w:rsidRPr="00000000">
                    <w:rPr/>
                    <w:drawing>
                      <wp:inline distB="114300" distT="114300" distL="114300" distR="114300">
                        <wp:extent cx="190500" cy="190500"/>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E">
            <w:pPr>
              <w:rPr>
                <w:color w:val="2222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2F">
            <w:pPr>
              <w:rPr>
                <w:color w:val="222222"/>
              </w:rPr>
            </w:pPr>
            <w:r w:rsidDel="00000000" w:rsidR="00000000" w:rsidRPr="00000000">
              <w:rPr>
                <w:rtl w:val="0"/>
              </w:rPr>
            </w:r>
          </w:p>
          <w:tbl>
            <w:tblPr>
              <w:tblStyle w:val="Table3"/>
              <w:tblW w:w="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tblGridChange w:id="0">
                <w:tblGrid>
                  <w:gridCol w:w="345"/>
                </w:tblGrid>
              </w:tblGridChange>
            </w:tblGrid>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40.0" w:type="dxa"/>
                    <w:right w:w="40.0" w:type="dxa"/>
                  </w:tcMar>
                  <w:vAlign w:val="top"/>
                </w:tcPr>
                <w:p w:rsidR="00000000" w:rsidDel="00000000" w:rsidP="00000000" w:rsidRDefault="00000000" w:rsidRPr="00000000" w14:paraId="00000030">
                  <w:pPr>
                    <w:spacing w:after="240" w:before="240" w:lineRule="auto"/>
                    <w:rPr>
                      <w:color w:val="222222"/>
                    </w:rPr>
                  </w:pPr>
                  <w:r w:rsidDel="00000000" w:rsidR="00000000" w:rsidRPr="00000000">
                    <w:rPr>
                      <w:color w:val="222222"/>
                    </w:rPr>
                    <w:drawing>
                      <wp:inline distB="114300" distT="114300" distL="114300" distR="114300">
                        <wp:extent cx="190500" cy="190500"/>
                        <wp:effectExtent b="0" l="0" r="0" t="0"/>
                        <wp:docPr id="8"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1">
            <w:pPr>
              <w:rPr>
                <w:color w:val="2222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32">
            <w:pPr>
              <w:rPr>
                <w:color w:val="222222"/>
              </w:rPr>
            </w:pPr>
            <w:r w:rsidDel="00000000" w:rsidR="00000000" w:rsidRPr="00000000">
              <w:rPr>
                <w:rtl w:val="0"/>
              </w:rPr>
            </w:r>
          </w:p>
          <w:tbl>
            <w:tblPr>
              <w:tblStyle w:val="Table4"/>
              <w:tblW w:w="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tblGridChange w:id="0">
                <w:tblGrid>
                  <w:gridCol w:w="345"/>
                </w:tblGrid>
              </w:tblGridChange>
            </w:tblGrid>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40.0" w:type="dxa"/>
                    <w:right w:w="40.0" w:type="dxa"/>
                  </w:tcMar>
                  <w:vAlign w:val="top"/>
                </w:tcPr>
                <w:p w:rsidR="00000000" w:rsidDel="00000000" w:rsidP="00000000" w:rsidRDefault="00000000" w:rsidRPr="00000000" w14:paraId="00000033">
                  <w:pPr>
                    <w:spacing w:after="240" w:before="240" w:lineRule="auto"/>
                    <w:rPr>
                      <w:color w:val="222222"/>
                    </w:rPr>
                  </w:pPr>
                  <w:r w:rsidDel="00000000" w:rsidR="00000000" w:rsidRPr="00000000">
                    <w:rPr>
                      <w:color w:val="222222"/>
                    </w:rPr>
                    <w:drawing>
                      <wp:inline distB="114300" distT="114300" distL="114300" distR="114300">
                        <wp:extent cx="190500" cy="190500"/>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4">
            <w:pPr>
              <w:rPr>
                <w:color w:val="2222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35">
            <w:pPr>
              <w:rPr>
                <w:color w:val="222222"/>
              </w:rPr>
            </w:pPr>
            <w:r w:rsidDel="00000000" w:rsidR="00000000" w:rsidRPr="00000000">
              <w:rPr>
                <w:rtl w:val="0"/>
              </w:rPr>
            </w:r>
          </w:p>
          <w:tbl>
            <w:tblPr>
              <w:tblStyle w:val="Table5"/>
              <w:tblW w:w="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0"/>
              <w:tblGridChange w:id="0">
                <w:tblGrid>
                  <w:gridCol w:w="390"/>
                </w:tblGrid>
              </w:tblGridChange>
            </w:tblGrid>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40.0" w:type="dxa"/>
                    <w:right w:w="40.0" w:type="dxa"/>
                  </w:tcMar>
                  <w:vAlign w:val="top"/>
                </w:tcPr>
                <w:p w:rsidR="00000000" w:rsidDel="00000000" w:rsidP="00000000" w:rsidRDefault="00000000" w:rsidRPr="00000000" w14:paraId="00000036">
                  <w:pPr>
                    <w:spacing w:after="240" w:before="240" w:lineRule="auto"/>
                    <w:rPr>
                      <w:color w:val="222222"/>
                    </w:rPr>
                  </w:pPr>
                  <w:r w:rsidDel="00000000" w:rsidR="00000000" w:rsidRPr="00000000">
                    <w:rPr>
                      <w:color w:val="222222"/>
                    </w:rPr>
                    <w:drawing>
                      <wp:inline distB="114300" distT="114300" distL="114300" distR="114300">
                        <wp:extent cx="190500" cy="190500"/>
                        <wp:effectExtent b="0" l="0" r="0" t="0"/>
                        <wp:docPr id="3"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7">
            <w:pPr>
              <w:rPr>
                <w:color w:val="222222"/>
              </w:rPr>
            </w:pPr>
            <w:r w:rsidDel="00000000" w:rsidR="00000000" w:rsidRPr="00000000">
              <w:rPr>
                <w:rtl w:val="0"/>
              </w:rPr>
            </w:r>
          </w:p>
        </w:tc>
      </w:tr>
    </w:tbl>
    <w:p w:rsidR="00000000" w:rsidDel="00000000" w:rsidP="00000000" w:rsidRDefault="00000000" w:rsidRPr="00000000" w14:paraId="00000038">
      <w:pPr>
        <w:shd w:fill="ffffff" w:val="clear"/>
        <w:spacing w:after="200" w:before="200" w:lineRule="auto"/>
        <w:rPr>
          <w:sz w:val="18"/>
          <w:szCs w:val="18"/>
        </w:rPr>
      </w:pPr>
      <w:hyperlink r:id="rId14">
        <w:r w:rsidDel="00000000" w:rsidR="00000000" w:rsidRPr="00000000">
          <w:rPr>
            <w:sz w:val="18"/>
            <w:szCs w:val="18"/>
            <w:u w:val="single"/>
            <w:rtl w:val="0"/>
          </w:rPr>
          <w:t xml:space="preserve">www.agecymru.org.uk</w:t>
          <w:br w:type="textWrapping"/>
          <w:br w:type="textWrapping"/>
        </w:r>
      </w:hyperlink>
      <w:r w:rsidDel="00000000" w:rsidR="00000000" w:rsidRPr="00000000">
        <w:rPr>
          <w:sz w:val="18"/>
          <w:szCs w:val="18"/>
          <w:rtl w:val="0"/>
        </w:rPr>
        <w:t xml:space="preserve">------------------------------------------------------------------------------------------------------------------------------------------------------------------------------------</w:t>
      </w:r>
    </w:p>
    <w:p w:rsidR="00000000" w:rsidDel="00000000" w:rsidP="00000000" w:rsidRDefault="00000000" w:rsidRPr="00000000" w14:paraId="00000039">
      <w:pPr>
        <w:shd w:fill="ffffff" w:val="clear"/>
        <w:spacing w:after="240" w:before="200" w:lineRule="auto"/>
        <w:rPr>
          <w:sz w:val="16"/>
          <w:szCs w:val="16"/>
        </w:rPr>
      </w:pPr>
      <w:r w:rsidDel="00000000" w:rsidR="00000000" w:rsidRPr="00000000">
        <w:rPr>
          <w:sz w:val="16"/>
          <w:szCs w:val="16"/>
          <w:rtl w:val="0"/>
        </w:rPr>
        <w:t xml:space="preserve">Mae cynnwys y neges e-bost hon yn gyfrinachol. Ni chaniateir ei datguddio na’i defnyddio gan unrhyw un heblaw'r un y cyfeiriwyd y neges ato/ati, heb ganiatâd yr anfonwr. Os ydych wedi derbyn y neges hon drwy gamgymeriad, yna gadewch i'r anfonwr wybod yn syth.</w:t>
        <w:br w:type="textWrapping"/>
        <w:br w:type="textWrapping"/>
        <w:t xml:space="preserve">This message is confidential. It may not be disclosed to or used by, anyone other than the addressee, without the consent of the sender. If you receive this message in error, please advise the sender immediately.</w:t>
        <w:br w:type="textWrapping"/>
        <w:br w:type="textWrapping"/>
        <w:t xml:space="preserve">Mae Age Cymru yn elusen gofrestredig: 1128436. Mae’n gwmni cyfyngedig trwy warant ac wedi’i gofrestru yng Nghymru a Lloegr 6837284. Cyfeiriad ein swyddfa gofrestredig Llawr Isaf, Ty Mariners, Llys Trident, Heol East Moors, Caerdydd CF24 5TD.</w:t>
      </w:r>
    </w:p>
    <w:p w:rsidR="00000000" w:rsidDel="00000000" w:rsidP="00000000" w:rsidRDefault="00000000" w:rsidRPr="00000000" w14:paraId="0000003A">
      <w:pPr>
        <w:shd w:fill="ffffff" w:val="clear"/>
        <w:spacing w:after="200" w:before="200" w:lineRule="auto"/>
        <w:rPr>
          <w:sz w:val="16"/>
          <w:szCs w:val="16"/>
        </w:rPr>
      </w:pPr>
      <w:r w:rsidDel="00000000" w:rsidR="00000000" w:rsidRPr="00000000">
        <w:rPr>
          <w:sz w:val="16"/>
          <w:szCs w:val="16"/>
          <w:rtl w:val="0"/>
        </w:rPr>
        <w:t xml:space="preserve">Age Cymru is a registered charity 1128436. Company limited by guarantee and registered in Wales and England 6837284. Registered office address Ground Floor, Mariners House, Trident Court, East Moors Road, Cardiff CF24 5TD.</w:t>
      </w:r>
    </w:p>
    <w:p w:rsidR="00000000" w:rsidDel="00000000" w:rsidP="00000000" w:rsidRDefault="00000000" w:rsidRPr="00000000" w14:paraId="0000003B">
      <w:pPr>
        <w:shd w:fill="ffffff" w:val="clear"/>
        <w:spacing w:after="200" w:before="200" w:lineRule="auto"/>
        <w:rPr>
          <w:color w:val="222222"/>
        </w:rPr>
      </w:pPr>
      <w:r w:rsidDel="00000000" w:rsidR="00000000" w:rsidRPr="00000000">
        <w:rPr>
          <w:color w:val="222222"/>
          <w:rtl w:val="0"/>
        </w:rPr>
        <w:t xml:space="preserve"> </w:t>
      </w:r>
    </w:p>
    <w:tbl>
      <w:tblPr>
        <w:tblStyle w:val="Table6"/>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59.999999999998"/>
        <w:tblGridChange w:id="0">
          <w:tblGrid>
            <w:gridCol w:w="9359.999999999998"/>
          </w:tblGrid>
        </w:tblGridChange>
      </w:tblGrid>
      <w:tr>
        <w:trPr>
          <w:cantSplit w:val="0"/>
          <w:trHeight w:val="42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color w:val="222222"/>
              </w:rPr>
            </w:pPr>
            <w:r w:rsidDel="00000000" w:rsidR="00000000" w:rsidRPr="00000000">
              <w:rPr>
                <w:rtl w:val="0"/>
              </w:rPr>
            </w:r>
          </w:p>
          <w:tbl>
            <w:tblPr>
              <w:tblStyle w:val="Table7"/>
              <w:tblW w:w="4953.5058823529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3.50588235294"/>
              <w:tblGridChange w:id="0">
                <w:tblGrid>
                  <w:gridCol w:w="4953.50588235294"/>
                </w:tblGrid>
              </w:tblGridChange>
            </w:tblGrid>
            <w:tr>
              <w:trPr>
                <w:cantSplit w:val="0"/>
                <w:trHeight w:val="89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rPr>
                      <w:color w:val="222222"/>
                    </w:rPr>
                  </w:pPr>
                  <w:r w:rsidDel="00000000" w:rsidR="00000000" w:rsidRPr="00000000">
                    <w:rPr>
                      <w:rtl w:val="0"/>
                    </w:rPr>
                  </w:r>
                </w:p>
                <w:tbl>
                  <w:tblPr>
                    <w:tblStyle w:val="Table8"/>
                    <w:tblW w:w="1243.365913323833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3.3659133238339"/>
                    <w:tblGridChange w:id="0">
                      <w:tblGrid>
                        <w:gridCol w:w="1243.3659133238339"/>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E">
                        <w:pPr>
                          <w:rPr>
                            <w:b w:val="1"/>
                            <w:color w:val="000001"/>
                            <w:sz w:val="2"/>
                            <w:szCs w:val="2"/>
                          </w:rPr>
                        </w:pPr>
                        <w:r w:rsidDel="00000000" w:rsidR="00000000" w:rsidRPr="00000000">
                          <w:rPr>
                            <w:b w:val="1"/>
                            <w:color w:val="000001"/>
                            <w:sz w:val="2"/>
                            <w:szCs w:val="2"/>
                            <w:rtl w:val="0"/>
                          </w:rPr>
                          <w:t xml:space="preserve">Rhian Morgan</w:t>
                        </w:r>
                        <w:r w:rsidDel="00000000" w:rsidR="00000000" w:rsidRPr="00000000">
                          <w:rPr>
                            <w:b w:val="1"/>
                            <w:color w:val="ffffff"/>
                            <w:sz w:val="2"/>
                            <w:szCs w:val="2"/>
                            <w:rtl w:val="0"/>
                          </w:rPr>
                          <w:t xml:space="preserve">​​​​</w:t>
                        </w:r>
                        <w:r w:rsidDel="00000000" w:rsidR="00000000" w:rsidRPr="00000000">
                          <w:rPr>
                            <w:rtl w:val="0"/>
                          </w:rPr>
                        </w:r>
                      </w:p>
                    </w:tc>
                  </w:tr>
                  <w:tr>
                    <w:trPr>
                      <w:cantSplit w:val="0"/>
                      <w:trHeight w:val="2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F">
                        <w:pPr>
                          <w:rPr>
                            <w:b w:val="1"/>
                            <w:color w:val="000001"/>
                            <w:sz w:val="2"/>
                            <w:szCs w:val="2"/>
                          </w:rPr>
                        </w:pPr>
                        <w:r w:rsidDel="00000000" w:rsidR="00000000" w:rsidRPr="00000000">
                          <w:rPr>
                            <w:b w:val="1"/>
                            <w:color w:val="000001"/>
                            <w:sz w:val="2"/>
                            <w:szCs w:val="2"/>
                            <w:rtl w:val="0"/>
                          </w:rPr>
                          <w:t xml:space="preserve">Public Affairs Officer</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0">
                        <w:pPr>
                          <w:rPr>
                            <w:b w:val="1"/>
                            <w:color w:val="000001"/>
                            <w:sz w:val="2"/>
                            <w:szCs w:val="2"/>
                          </w:rPr>
                        </w:pPr>
                        <w:r w:rsidDel="00000000" w:rsidR="00000000" w:rsidRPr="00000000">
                          <w:rPr>
                            <w:rtl w:val="0"/>
                          </w:rPr>
                        </w:r>
                      </w:p>
                      <w:tbl>
                        <w:tblPr>
                          <w:tblStyle w:val="Table9"/>
                          <w:tblW w:w="866.08335821602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66.083358216029"/>
                          <w:tblGridChange w:id="0">
                            <w:tblGrid>
                              <w:gridCol w:w="866.083358216029"/>
                            </w:tblGrid>
                          </w:tblGridChange>
                        </w:tblGrid>
                        <w:tr>
                          <w:trPr>
                            <w:cantSplit w:val="0"/>
                            <w:trHeight w:val="4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b w:val="1"/>
                                  <w:color w:val="000001"/>
                                  <w:sz w:val="24"/>
                                  <w:szCs w:val="24"/>
                                </w:rPr>
                              </w:pPr>
                              <w:r w:rsidDel="00000000" w:rsidR="00000000" w:rsidRPr="00000000">
                                <w:rPr>
                                  <w:b w:val="1"/>
                                  <w:color w:val="000001"/>
                                  <w:sz w:val="24"/>
                                  <w:szCs w:val="24"/>
                                  <w:rtl w:val="0"/>
                                </w:rPr>
                                <w:t xml:space="preserve">Age Cymru</w:t>
                              </w:r>
                            </w:p>
                          </w:tc>
                        </w:tr>
                      </w:tbl>
                      <w:p w:rsidR="00000000" w:rsidDel="00000000" w:rsidP="00000000" w:rsidRDefault="00000000" w:rsidRPr="00000000" w14:paraId="00000042">
                        <w:pPr>
                          <w:rPr>
                            <w:b w:val="1"/>
                            <w:color w:val="000001"/>
                            <w:sz w:val="2"/>
                            <w:szCs w:val="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3">
                        <w:pPr>
                          <w:rPr>
                            <w:b w:val="1"/>
                            <w:color w:val="000001"/>
                            <w:sz w:val="2"/>
                            <w:szCs w:val="2"/>
                          </w:rPr>
                        </w:pPr>
                        <w:r w:rsidDel="00000000" w:rsidR="00000000" w:rsidRPr="00000000">
                          <w:rPr>
                            <w:rtl w:val="0"/>
                          </w:rPr>
                        </w:r>
                      </w:p>
                    </w:tc>
                  </w:tr>
                </w:tbl>
                <w:p w:rsidR="00000000" w:rsidDel="00000000" w:rsidP="00000000" w:rsidRDefault="00000000" w:rsidRPr="00000000" w14:paraId="00000044">
                  <w:pPr>
                    <w:rPr>
                      <w:color w:val="222222"/>
                      <w:sz w:val="2"/>
                      <w:szCs w:val="2"/>
                    </w:rPr>
                  </w:pPr>
                  <w:r w:rsidDel="00000000" w:rsidR="00000000" w:rsidRPr="00000000">
                    <w:rPr>
                      <w:rtl w:val="0"/>
                    </w:rPr>
                  </w:r>
                </w:p>
              </w:tc>
            </w:tr>
            <w:tr>
              <w:trPr>
                <w:cantSplit w:val="0"/>
                <w:trHeight w:val="15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rPr>
                      <w:color w:val="222222"/>
                      <w:sz w:val="2"/>
                      <w:szCs w:val="2"/>
                    </w:rPr>
                  </w:pPr>
                  <w:r w:rsidDel="00000000" w:rsidR="00000000" w:rsidRPr="00000000">
                    <w:rPr>
                      <w:rtl w:val="0"/>
                    </w:rPr>
                  </w:r>
                </w:p>
                <w:p w:rsidR="00000000" w:rsidDel="00000000" w:rsidP="00000000" w:rsidRDefault="00000000" w:rsidRPr="00000000" w14:paraId="00000046">
                  <w:pPr>
                    <w:rPr>
                      <w:color w:val="222222"/>
                      <w:sz w:val="2"/>
                      <w:szCs w:val="2"/>
                    </w:rPr>
                  </w:pPr>
                  <w:r w:rsidDel="00000000" w:rsidR="00000000" w:rsidRPr="00000000">
                    <w:rPr>
                      <w:color w:val="222222"/>
                      <w:sz w:val="2"/>
                      <w:szCs w:val="2"/>
                      <w:rtl w:val="0"/>
                    </w:rPr>
                    <w:t xml:space="preserve">Rwy'n anfon e‑bost atoch ar yr adeg hon oherwydd mae'n gyfleus i mi wneud hynny. Rwy'n parchu eich dewis o sut a phryd rydych chi'n gweithio ac nid wyf yn disgwyl ymateb y tu hwnt i'ch oriau gwaith. </w:t>
                  </w:r>
                </w:p>
                <w:p w:rsidR="00000000" w:rsidDel="00000000" w:rsidP="00000000" w:rsidRDefault="00000000" w:rsidRPr="00000000" w14:paraId="00000047">
                  <w:pPr>
                    <w:rPr>
                      <w:color w:val="222222"/>
                      <w:sz w:val="2"/>
                      <w:szCs w:val="2"/>
                    </w:rPr>
                  </w:pPr>
                  <w:r w:rsidDel="00000000" w:rsidR="00000000" w:rsidRPr="00000000">
                    <w:rPr>
                      <w:rtl w:val="0"/>
                    </w:rPr>
                  </w:r>
                </w:p>
                <w:p w:rsidR="00000000" w:rsidDel="00000000" w:rsidP="00000000" w:rsidRDefault="00000000" w:rsidRPr="00000000" w14:paraId="00000048">
                  <w:pPr>
                    <w:rPr>
                      <w:color w:val="222222"/>
                      <w:sz w:val="2"/>
                      <w:szCs w:val="2"/>
                    </w:rPr>
                  </w:pPr>
                  <w:r w:rsidDel="00000000" w:rsidR="00000000" w:rsidRPr="00000000">
                    <w:rPr>
                      <w:color w:val="222222"/>
                      <w:sz w:val="2"/>
                      <w:szCs w:val="2"/>
                      <w:rtl w:val="0"/>
                    </w:rPr>
                    <w:t xml:space="preserve">I'm emailing you at this time because it suits me to do so. I respect your choice of when and how you work and I don't expect a response outside of your working hours..</w:t>
                  </w:r>
                </w:p>
              </w:tc>
            </w:tr>
            <w:tr>
              <w:trPr>
                <w:cantSplit w:val="0"/>
                <w:trHeight w:val="16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rPr>
                      <w:color w:val="222222"/>
                      <w:sz w:val="2"/>
                      <w:szCs w:val="2"/>
                    </w:rPr>
                  </w:pPr>
                  <w:r w:rsidDel="00000000" w:rsidR="00000000" w:rsidRPr="00000000">
                    <w:rPr>
                      <w:color w:val="222222"/>
                      <w:sz w:val="2"/>
                      <w:szCs w:val="2"/>
                    </w:rPr>
                    <w:drawing>
                      <wp:inline distB="114300" distT="114300" distL="114300" distR="114300">
                        <wp:extent cx="2095500" cy="901700"/>
                        <wp:effectExtent b="0" l="0" r="0" t="0"/>
                        <wp:docPr id="6"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2095500" cy="901700"/>
                                </a:xfrm>
                                <a:prstGeom prst="rect"/>
                                <a:ln/>
                              </pic:spPr>
                            </pic:pic>
                          </a:graphicData>
                        </a:graphic>
                      </wp:inline>
                    </w:drawing>
                  </w:r>
                  <w:r w:rsidDel="00000000" w:rsidR="00000000" w:rsidRPr="00000000">
                    <w:rPr>
                      <w:rtl w:val="0"/>
                    </w:rPr>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rPr>
                      <w:color w:val="222222"/>
                      <w:sz w:val="2"/>
                      <w:szCs w:val="2"/>
                    </w:rPr>
                  </w:pPr>
                  <w:r w:rsidDel="00000000" w:rsidR="00000000" w:rsidRPr="00000000">
                    <w:rPr>
                      <w:rtl w:val="0"/>
                    </w:rPr>
                  </w:r>
                </w:p>
                <w:tbl>
                  <w:tblPr>
                    <w:tblStyle w:val="Table10"/>
                    <w:tblW w:w="4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
                    <w:gridCol w:w="100"/>
                    <w:gridCol w:w="100"/>
                    <w:gridCol w:w="100"/>
                    <w:tblGridChange w:id="0">
                      <w:tblGrid>
                        <w:gridCol w:w="100"/>
                        <w:gridCol w:w="100"/>
                        <w:gridCol w:w="100"/>
                        <w:gridCol w:w="100"/>
                      </w:tblGrid>
                    </w:tblGridChange>
                  </w:tblGrid>
                  <w:tr>
                    <w:trPr>
                      <w:cantSplit w:val="0"/>
                      <w:trHeight w:val="54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rPr>
                            <w:color w:val="222222"/>
                            <w:sz w:val="2"/>
                            <w:szCs w:val="2"/>
                          </w:rPr>
                        </w:pPr>
                        <w:r w:rsidDel="00000000" w:rsidR="00000000" w:rsidRPr="00000000">
                          <w:rPr>
                            <w:rtl w:val="0"/>
                          </w:rPr>
                        </w:r>
                      </w:p>
                      <w:tbl>
                        <w:tblPr>
                          <w:tblStyle w:val="Table11"/>
                          <w:tblW w:w="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tblGridChange w:id="0">
                            <w:tblGrid>
                              <w:gridCol w:w="345"/>
                            </w:tblGrid>
                          </w:tblGridChange>
                        </w:tblGrid>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40.0" w:type="dxa"/>
                                <w:right w:w="40.0" w:type="dxa"/>
                              </w:tcMar>
                              <w:vAlign w:val="top"/>
                            </w:tcPr>
                            <w:p w:rsidR="00000000" w:rsidDel="00000000" w:rsidP="00000000" w:rsidRDefault="00000000" w:rsidRPr="00000000" w14:paraId="0000004C">
                              <w:pPr>
                                <w:rPr>
                                  <w:color w:val="222222"/>
                                  <w:sz w:val="2"/>
                                  <w:szCs w:val="2"/>
                                </w:rPr>
                              </w:pPr>
                              <w:r w:rsidDel="00000000" w:rsidR="00000000" w:rsidRPr="00000000">
                                <w:rPr>
                                  <w:color w:val="222222"/>
                                  <w:sz w:val="2"/>
                                  <w:szCs w:val="2"/>
                                </w:rPr>
                                <w:drawing>
                                  <wp:inline distB="114300" distT="114300" distL="114300" distR="114300">
                                    <wp:extent cx="190500" cy="190500"/>
                                    <wp:effectExtent b="0" l="0" r="0" t="0"/>
                                    <wp:docPr id="7"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D">
                        <w:pPr>
                          <w:rPr>
                            <w:color w:val="222222"/>
                            <w:sz w:val="2"/>
                            <w:szCs w:val="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rPr>
                            <w:color w:val="222222"/>
                            <w:sz w:val="2"/>
                            <w:szCs w:val="2"/>
                          </w:rPr>
                        </w:pPr>
                        <w:r w:rsidDel="00000000" w:rsidR="00000000" w:rsidRPr="00000000">
                          <w:rPr>
                            <w:rtl w:val="0"/>
                          </w:rPr>
                        </w:r>
                      </w:p>
                      <w:tbl>
                        <w:tblPr>
                          <w:tblStyle w:val="Table12"/>
                          <w:tblW w:w="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tblGridChange w:id="0">
                            <w:tblGrid>
                              <w:gridCol w:w="345"/>
                            </w:tblGrid>
                          </w:tblGridChange>
                        </w:tblGrid>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40.0" w:type="dxa"/>
                                <w:right w:w="40.0" w:type="dxa"/>
                              </w:tcMar>
                              <w:vAlign w:val="top"/>
                            </w:tcPr>
                            <w:p w:rsidR="00000000" w:rsidDel="00000000" w:rsidP="00000000" w:rsidRDefault="00000000" w:rsidRPr="00000000" w14:paraId="0000004F">
                              <w:pPr>
                                <w:rPr>
                                  <w:color w:val="222222"/>
                                  <w:sz w:val="2"/>
                                  <w:szCs w:val="2"/>
                                </w:rPr>
                              </w:pPr>
                              <w:r w:rsidDel="00000000" w:rsidR="00000000" w:rsidRPr="00000000">
                                <w:rPr>
                                  <w:color w:val="222222"/>
                                  <w:sz w:val="2"/>
                                  <w:szCs w:val="2"/>
                                </w:rPr>
                                <w:drawing>
                                  <wp:inline distB="114300" distT="114300" distL="114300" distR="114300">
                                    <wp:extent cx="190500" cy="190500"/>
                                    <wp:effectExtent b="0" l="0" r="0" t="0"/>
                                    <wp:docPr id="9"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0">
                        <w:pPr>
                          <w:rPr>
                            <w:color w:val="222222"/>
                            <w:sz w:val="2"/>
                            <w:szCs w:val="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rPr>
                            <w:color w:val="222222"/>
                            <w:sz w:val="2"/>
                            <w:szCs w:val="2"/>
                          </w:rPr>
                        </w:pPr>
                        <w:r w:rsidDel="00000000" w:rsidR="00000000" w:rsidRPr="00000000">
                          <w:rPr>
                            <w:rtl w:val="0"/>
                          </w:rPr>
                        </w:r>
                      </w:p>
                      <w:tbl>
                        <w:tblPr>
                          <w:tblStyle w:val="Table13"/>
                          <w:tblW w:w="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tblGridChange w:id="0">
                            <w:tblGrid>
                              <w:gridCol w:w="345"/>
                            </w:tblGrid>
                          </w:tblGridChange>
                        </w:tblGrid>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40.0" w:type="dxa"/>
                                <w:right w:w="40.0" w:type="dxa"/>
                              </w:tcMar>
                              <w:vAlign w:val="top"/>
                            </w:tcPr>
                            <w:p w:rsidR="00000000" w:rsidDel="00000000" w:rsidP="00000000" w:rsidRDefault="00000000" w:rsidRPr="00000000" w14:paraId="00000052">
                              <w:pPr>
                                <w:rPr>
                                  <w:color w:val="222222"/>
                                  <w:sz w:val="2"/>
                                  <w:szCs w:val="2"/>
                                </w:rPr>
                              </w:pPr>
                              <w:r w:rsidDel="00000000" w:rsidR="00000000" w:rsidRPr="00000000">
                                <w:rPr>
                                  <w:color w:val="222222"/>
                                  <w:sz w:val="2"/>
                                  <w:szCs w:val="2"/>
                                </w:rPr>
                                <w:drawing>
                                  <wp:inline distB="114300" distT="114300" distL="114300" distR="114300">
                                    <wp:extent cx="190500" cy="190500"/>
                                    <wp:effectExtent b="0" l="0" r="0" t="0"/>
                                    <wp:docPr id="11"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3">
                        <w:pPr>
                          <w:rPr>
                            <w:color w:val="222222"/>
                            <w:sz w:val="2"/>
                            <w:szCs w:val="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rPr>
                            <w:color w:val="222222"/>
                            <w:sz w:val="2"/>
                            <w:szCs w:val="2"/>
                          </w:rPr>
                        </w:pPr>
                        <w:r w:rsidDel="00000000" w:rsidR="00000000" w:rsidRPr="00000000">
                          <w:rPr>
                            <w:rtl w:val="0"/>
                          </w:rPr>
                        </w:r>
                      </w:p>
                      <w:tbl>
                        <w:tblPr>
                          <w:tblStyle w:val="Table14"/>
                          <w:tblW w:w="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tblGridChange w:id="0">
                            <w:tblGrid>
                              <w:gridCol w:w="345"/>
                            </w:tblGrid>
                          </w:tblGridChange>
                        </w:tblGrid>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40.0" w:type="dxa"/>
                                <w:right w:w="40.0" w:type="dxa"/>
                              </w:tcMar>
                              <w:vAlign w:val="top"/>
                            </w:tcPr>
                            <w:p w:rsidR="00000000" w:rsidDel="00000000" w:rsidP="00000000" w:rsidRDefault="00000000" w:rsidRPr="00000000" w14:paraId="00000055">
                              <w:pPr>
                                <w:rPr>
                                  <w:color w:val="222222"/>
                                  <w:sz w:val="2"/>
                                  <w:szCs w:val="2"/>
                                </w:rPr>
                              </w:pPr>
                              <w:r w:rsidDel="00000000" w:rsidR="00000000" w:rsidRPr="00000000">
                                <w:rPr>
                                  <w:color w:val="222222"/>
                                  <w:sz w:val="2"/>
                                  <w:szCs w:val="2"/>
                                </w:rPr>
                                <w:drawing>
                                  <wp:inline distB="114300" distT="114300" distL="114300" distR="114300">
                                    <wp:extent cx="190500" cy="190500"/>
                                    <wp:effectExtent b="0" l="0" r="0" t="0"/>
                                    <wp:docPr id="10" name="image10.png"/>
                                    <a:graphic>
                                      <a:graphicData uri="http://schemas.openxmlformats.org/drawingml/2006/picture">
                                        <pic:pic>
                                          <pic:nvPicPr>
                                            <pic:cNvPr id="0" name="image10.png"/>
                                            <pic:cNvPicPr preferRelativeResize="0"/>
                                          </pic:nvPicPr>
                                          <pic:blipFill>
                                            <a:blip r:embed="rId19"/>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6">
                        <w:pPr>
                          <w:rPr>
                            <w:color w:val="222222"/>
                            <w:sz w:val="2"/>
                            <w:szCs w:val="2"/>
                          </w:rPr>
                        </w:pPr>
                        <w:r w:rsidDel="00000000" w:rsidR="00000000" w:rsidRPr="00000000">
                          <w:rPr>
                            <w:rtl w:val="0"/>
                          </w:rPr>
                        </w:r>
                      </w:p>
                    </w:tc>
                  </w:tr>
                </w:tbl>
                <w:p w:rsidR="00000000" w:rsidDel="00000000" w:rsidP="00000000" w:rsidRDefault="00000000" w:rsidRPr="00000000" w14:paraId="00000057">
                  <w:pPr>
                    <w:rPr>
                      <w:color w:val="222222"/>
                      <w:sz w:val="2"/>
                      <w:szCs w:val="2"/>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rPr>
                      <w:color w:val="222222"/>
                      <w:sz w:val="2"/>
                      <w:szCs w:val="2"/>
                    </w:rPr>
                  </w:pPr>
                  <w:hyperlink r:id="rId20">
                    <w:r w:rsidDel="00000000" w:rsidR="00000000" w:rsidRPr="00000000">
                      <w:rPr>
                        <w:color w:val="002060"/>
                        <w:sz w:val="2"/>
                        <w:szCs w:val="2"/>
                        <w:rtl w:val="0"/>
                      </w:rPr>
                      <w:t xml:space="preserve">www.agecymru.org.uk</w:t>
                    </w:r>
                  </w:hyperlink>
                  <w:r w:rsidDel="00000000" w:rsidR="00000000" w:rsidRPr="00000000">
                    <w:rPr>
                      <w:rtl w:val="0"/>
                    </w:rPr>
                  </w:r>
                </w:p>
              </w:tc>
            </w:tr>
          </w:tbl>
          <w:p w:rsidR="00000000" w:rsidDel="00000000" w:rsidP="00000000" w:rsidRDefault="00000000" w:rsidRPr="00000000" w14:paraId="00000059">
            <w:pPr>
              <w:rPr>
                <w:color w:val="222222"/>
                <w:sz w:val="2"/>
                <w:szCs w:val="2"/>
              </w:rPr>
            </w:pP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gwynedd.urlsand.com/?u=http%3A%2F%2Fwww.agecymru.org.uk%2F&amp;e=4d4dc0db&amp;h=4a0e99cb&amp;f=y&amp;p=n" TargetMode="External"/><Relationship Id="rId11" Type="http://schemas.openxmlformats.org/officeDocument/2006/relationships/image" Target="media/image8.png"/><Relationship Id="rId10"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6.png"/><Relationship Id="rId14" Type="http://schemas.openxmlformats.org/officeDocument/2006/relationships/hyperlink" Target="https://gwynedd.urlsand.com/?u=http%3A%2F%2Fwww.agecymru.org.uk%2F&amp;e=4d4dc0db&amp;h=4a0e99cb&amp;f=y&amp;p=n" TargetMode="External"/><Relationship Id="rId17" Type="http://schemas.openxmlformats.org/officeDocument/2006/relationships/image" Target="media/image9.png"/><Relationship Id="rId16" Type="http://schemas.openxmlformats.org/officeDocument/2006/relationships/image" Target="media/image7.png"/><Relationship Id="rId5" Type="http://schemas.openxmlformats.org/officeDocument/2006/relationships/styles" Target="styles.xml"/><Relationship Id="rId19" Type="http://schemas.openxmlformats.org/officeDocument/2006/relationships/image" Target="media/image10.png"/><Relationship Id="rId6" Type="http://schemas.openxmlformats.org/officeDocument/2006/relationships/image" Target="media/image2.png"/><Relationship Id="rId18" Type="http://schemas.openxmlformats.org/officeDocument/2006/relationships/image" Target="media/image11.png"/><Relationship Id="rId7" Type="http://schemas.openxmlformats.org/officeDocument/2006/relationships/hyperlink" Target="https://gwynedd.urlsand.com/?u=https%3A%2F%2Fwww.ageuk.org.uk%2Fcymru%2Four-work%2Fpolicy%2Fannual-survey%2F&amp;e=4d4dc0db&amp;h=683b590b&amp;f=y&amp;p=n" TargetMode="External"/><Relationship Id="rId8" Type="http://schemas.openxmlformats.org/officeDocument/2006/relationships/hyperlink" Target="https://gwynedd.urlsand.com/?u=https%3A%2F%2Fwww.ageuk.org.uk%2Fcymraeg%2Fage-cymru%2Fein-gwaith%2Fpolisi%2Farolwg-blynyddol%2F&amp;e=4d4dc0db&amp;h=60344427&amp;f=y&amp;p=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