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color w:val="ff9900"/>
          <w:sz w:val="24"/>
          <w:szCs w:val="24"/>
          <w:u w:val="single"/>
          <w:rtl w:val="0"/>
        </w:rPr>
        <w:t xml:space="preserve">Mission Statement</w:t>
      </w:r>
      <w:r w:rsidDel="00000000" w:rsidR="00000000" w:rsidRPr="00000000">
        <w:rPr>
          <w:rtl w:val="0"/>
        </w:rPr>
      </w:r>
    </w:p>
    <w:p w:rsidR="00000000" w:rsidDel="00000000" w:rsidP="00000000" w:rsidRDefault="00000000" w:rsidRPr="00000000" w14:paraId="00000002">
      <w:pPr>
        <w:spacing w:after="0" w:lin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At Giles Junior School, all children will be given the opportunity to explore a new language and the Spanish culture. Children will access a broad and rich curriculum which is built upon a wide range of knowledge and skills, focussing on 3 pillars; Vocabulary, Pronunciation and Grammar. The teaching at Giles is sequenced logically to ensure children can fully understand and retain the information and vocabulary presented to them; therefore ensuring that children leave Giles to share an enthusiasm in modern foreign languages.</w:t>
      </w:r>
    </w:p>
    <w:p w:rsidR="00000000" w:rsidDel="00000000" w:rsidP="00000000" w:rsidRDefault="00000000" w:rsidRPr="00000000" w14:paraId="00000003">
      <w:pPr>
        <w:spacing w:after="0" w:line="240" w:lineRule="auto"/>
        <w:rPr>
          <w:rFonts w:ascii="SassoonPrimaryInfant" w:cs="SassoonPrimaryInfant" w:eastAsia="SassoonPrimaryInfant" w:hAnsi="SassoonPrimaryInfant"/>
          <w:sz w:val="24"/>
          <w:szCs w:val="24"/>
        </w:rPr>
      </w:pPr>
      <w:r w:rsidDel="00000000" w:rsidR="00000000" w:rsidRPr="00000000">
        <w:rPr>
          <w:rtl w:val="0"/>
        </w:rPr>
      </w:r>
    </w:p>
    <w:p w:rsidR="00000000" w:rsidDel="00000000" w:rsidP="00000000" w:rsidRDefault="00000000" w:rsidRPr="00000000" w14:paraId="00000004">
      <w:pPr>
        <w:numPr>
          <w:ilvl w:val="0"/>
          <w:numId w:val="1"/>
        </w:numPr>
        <w:spacing w:after="0" w:line="240" w:lineRule="auto"/>
        <w:ind w:left="360" w:hanging="360"/>
        <w:rPr>
          <w:rFonts w:ascii="SassoonPrimaryInfant" w:cs="SassoonPrimaryInfant" w:eastAsia="SassoonPrimaryInfant" w:hAnsi="SassoonPrimaryInfant"/>
          <w:color w:val="ff9900"/>
          <w:sz w:val="24"/>
          <w:szCs w:val="24"/>
        </w:rPr>
      </w:pPr>
      <w:r w:rsidDel="00000000" w:rsidR="00000000" w:rsidRPr="00000000">
        <w:rPr>
          <w:rFonts w:ascii="SassoonPrimaryInfant" w:cs="SassoonPrimaryInfant" w:eastAsia="SassoonPrimaryInfant" w:hAnsi="SassoonPrimaryInfant"/>
          <w:b w:val="1"/>
          <w:color w:val="ff9900"/>
          <w:sz w:val="24"/>
          <w:szCs w:val="24"/>
          <w:u w:val="single"/>
          <w:rtl w:val="0"/>
        </w:rPr>
        <w:t xml:space="preserve">Intent</w:t>
      </w:r>
      <w:r w:rsidDel="00000000" w:rsidR="00000000" w:rsidRPr="00000000">
        <w:rPr>
          <w:rtl w:val="0"/>
        </w:rPr>
      </w:r>
    </w:p>
    <w:p w:rsidR="00000000" w:rsidDel="00000000" w:rsidP="00000000" w:rsidRDefault="00000000" w:rsidRPr="00000000" w14:paraId="00000005">
      <w:pPr>
        <w:spacing w:after="0" w:line="240" w:lineRule="auto"/>
        <w:ind w:left="0" w:firstLine="0"/>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As evidenced in our Long-Term Plan, each year group is taught three units of Spanish which have been planned to build upon their vocabulary, progressing and building on what they know each year, following a logical sequence of learning. Vocabulary from previous units is consistently recapped, whilst new vocabulary is introduced at an appropriate pace. Cross curricular opportunities are encouraged where possible, including using parental involvement to encourage the celebration of different cultures and themed days and using Spanish vocabulary in everyday life. .</w:t>
      </w:r>
    </w:p>
    <w:p w:rsidR="00000000" w:rsidDel="00000000" w:rsidP="00000000" w:rsidRDefault="00000000" w:rsidRPr="00000000" w14:paraId="00000006">
      <w:pPr>
        <w:spacing w:after="0" w:line="240" w:lineRule="auto"/>
        <w:ind w:left="0" w:firstLine="0"/>
        <w:rPr>
          <w:rFonts w:ascii="SassoonPrimaryInfant" w:cs="SassoonPrimaryInfant" w:eastAsia="SassoonPrimaryInfant" w:hAnsi="SassoonPrimaryInfant"/>
          <w:b w:val="1"/>
          <w:sz w:val="24"/>
          <w:szCs w:val="24"/>
          <w:u w:val="single"/>
        </w:rPr>
      </w:pPr>
      <w:r w:rsidDel="00000000" w:rsidR="00000000" w:rsidRPr="00000000">
        <w:rPr>
          <w:rtl w:val="0"/>
        </w:rPr>
      </w:r>
    </w:p>
    <w:p w:rsidR="00000000" w:rsidDel="00000000" w:rsidP="00000000" w:rsidRDefault="00000000" w:rsidRPr="00000000" w14:paraId="00000007">
      <w:pPr>
        <w:numPr>
          <w:ilvl w:val="0"/>
          <w:numId w:val="1"/>
        </w:numPr>
        <w:spacing w:after="0" w:line="240" w:lineRule="auto"/>
        <w:ind w:left="360" w:hanging="360"/>
        <w:rPr>
          <w:rFonts w:ascii="SassoonPrimaryInfant" w:cs="SassoonPrimaryInfant" w:eastAsia="SassoonPrimaryInfant" w:hAnsi="SassoonPrimaryInfant"/>
          <w:color w:val="ff9900"/>
          <w:sz w:val="24"/>
          <w:szCs w:val="24"/>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Implementation</w:t>
      </w:r>
      <w:r w:rsidDel="00000000" w:rsidR="00000000" w:rsidRPr="00000000">
        <w:rPr>
          <w:rtl w:val="0"/>
        </w:rPr>
      </w:r>
    </w:p>
    <w:p w:rsidR="00000000" w:rsidDel="00000000" w:rsidP="00000000" w:rsidRDefault="00000000" w:rsidRPr="00000000" w14:paraId="00000008">
      <w:pPr>
        <w:spacing w:after="0" w:lin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At Giles Junior School, the Spanish curriculum has been designed to logically follow the national curriculum so that children are building on their knowledge and skills each year. Each year group teaches three units which focus on different topics that children could come across in day to day life. By the end of year 6, children will be secure in their ability to write simple sentences in Spanish, and begin to explain why they think this using the conjunctions of ‘and, however, because. They will be confident in orally rehearsing the language and will be able to answer simple questions. They will also have looked at the grammar and pronunciation aspects that work alongside a new language, being able to recognise masculine and feminine verbs.Theme days are encouraged to introduce new topics, acting as a ‘hook’ for the learning to ensure children are enthused and engaged throughout their learning. Internal workshops are also supported to support children’s passion and understanding through bringing the Spanish into day to day life, as well as furthering their experiences with primary and secondary sources.</w:t>
      </w:r>
    </w:p>
    <w:p w:rsidR="00000000" w:rsidDel="00000000" w:rsidP="00000000" w:rsidRDefault="00000000" w:rsidRPr="00000000" w14:paraId="00000009">
      <w:pPr>
        <w:spacing w:after="0" w:line="240" w:lineRule="auto"/>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Impact</w:t>
      </w:r>
    </w:p>
    <w:p w:rsidR="00000000" w:rsidDel="00000000" w:rsidP="00000000" w:rsidRDefault="00000000" w:rsidRPr="00000000" w14:paraId="0000000B">
      <w:pPr>
        <w:spacing w:after="0" w:line="240" w:lineRule="auto"/>
        <w:rPr>
          <w:rFonts w:ascii="SassoonPrimaryInfant" w:cs="SassoonPrimaryInfant" w:eastAsia="SassoonPrimaryInfant" w:hAnsi="SassoonPrimaryInfant"/>
          <w:sz w:val="24"/>
          <w:szCs w:val="24"/>
        </w:rPr>
      </w:pPr>
      <w:r w:rsidDel="00000000" w:rsidR="00000000" w:rsidRPr="00000000">
        <w:rPr>
          <w:rFonts w:ascii="SassoonPrimaryInfant" w:cs="SassoonPrimaryInfant" w:eastAsia="SassoonPrimaryInfant" w:hAnsi="SassoonPrimaryInfant"/>
          <w:sz w:val="24"/>
          <w:szCs w:val="24"/>
          <w:rtl w:val="0"/>
        </w:rPr>
        <w:t xml:space="preserve">At the end of each year, the children will have been immersed in three topics around two different periods of history. They will have developed their oral rehearsal skills, their phonological awareness when pronouncing specific Spanish sounds, and the grammar that surrounds language across all units studied per year group. By the end of year 6, children will have studied a range of topics within Spanish and key vocabulary identified within these units. This will result in each child feeling confident and enthused in the Spanish learning due to being exposed to a rich curriculum throughout their time at Giles Junior School.</w:t>
      </w:r>
    </w:p>
    <w:p w:rsidR="00000000" w:rsidDel="00000000" w:rsidP="00000000" w:rsidRDefault="00000000" w:rsidRPr="00000000" w14:paraId="0000000C">
      <w:pPr>
        <w:spacing w:after="0" w:line="240" w:lineRule="auto"/>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Inclusion</w:t>
      </w:r>
    </w:p>
    <w:p w:rsidR="00000000" w:rsidDel="00000000" w:rsidP="00000000" w:rsidRDefault="00000000" w:rsidRPr="00000000" w14:paraId="0000000E">
      <w:pPr>
        <w:rPr>
          <w:rFonts w:ascii="SassoonPrimaryInfant" w:cs="SassoonPrimaryInfant" w:eastAsia="SassoonPrimaryInfant" w:hAnsi="SassoonPrimaryInfant"/>
          <w:b w:val="1"/>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In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lessons, differentiated activities or resources will be given to support lower attaining and extend more able pupils. Children with learning difficulties will be identified and have provision made for their particular needs.</w:t>
      </w:r>
      <w:r w:rsidDel="00000000" w:rsidR="00000000" w:rsidRPr="00000000">
        <w:rPr>
          <w:rFonts w:ascii="SassoonPrimaryInfant" w:cs="SassoonPrimaryInfant" w:eastAsia="SassoonPrimaryInfant" w:hAnsi="SassoonPrimaryInfant"/>
          <w:sz w:val="24"/>
          <w:szCs w:val="24"/>
          <w:rtl w:val="0"/>
        </w:rPr>
        <w:t xml:space="preserve">Within lessons to aid recall, a lot of rehearsal, and visuals are used to help consolidate learning. </w:t>
      </w:r>
      <w:r w:rsidDel="00000000" w:rsidR="00000000" w:rsidRPr="00000000">
        <w:rPr>
          <w:rFonts w:ascii="SassoonPrimaryInfant" w:cs="SassoonPrimaryInfant" w:eastAsia="SassoonPrimaryInfant" w:hAnsi="SassoonPrimaryInfant"/>
          <w:color w:val="000000"/>
          <w:sz w:val="24"/>
          <w:szCs w:val="24"/>
          <w:rtl w:val="0"/>
        </w:rPr>
        <w:t xml:space="preserve"> Provision for pupils with special needs and any other access issues related to this subject are detailed in the SEND policy. At Giles Junior School we have high expectations of all SEND learners. </w:t>
      </w:r>
      <w:r w:rsidDel="00000000" w:rsidR="00000000" w:rsidRPr="00000000">
        <w:rPr>
          <w:rFonts w:ascii="SassoonPrimaryInfant" w:cs="SassoonPrimaryInfant" w:eastAsia="SassoonPrimaryInfant" w:hAnsi="SassoonPrimaryInfant"/>
          <w:b w:val="1"/>
          <w:color w:val="000000"/>
          <w:sz w:val="24"/>
          <w:szCs w:val="24"/>
          <w:rtl w:val="0"/>
        </w:rPr>
        <w:t xml:space="preserve">See </w:t>
      </w:r>
      <w:r w:rsidDel="00000000" w:rsidR="00000000" w:rsidRPr="00000000">
        <w:rPr>
          <w:rFonts w:ascii="SassoonPrimaryInfant" w:cs="SassoonPrimaryInfant" w:eastAsia="SassoonPrimaryInfant" w:hAnsi="SassoonPrimaryInfant"/>
          <w:b w:val="1"/>
          <w:sz w:val="24"/>
          <w:szCs w:val="24"/>
          <w:rtl w:val="0"/>
        </w:rPr>
        <w:t xml:space="preserve">Spanish</w:t>
      </w:r>
      <w:r w:rsidDel="00000000" w:rsidR="00000000" w:rsidRPr="00000000">
        <w:rPr>
          <w:rFonts w:ascii="SassoonPrimaryInfant" w:cs="SassoonPrimaryInfant" w:eastAsia="SassoonPrimaryInfant" w:hAnsi="SassoonPrimaryInfant"/>
          <w:b w:val="1"/>
          <w:color w:val="000000"/>
          <w:sz w:val="24"/>
          <w:szCs w:val="24"/>
          <w:rtl w:val="0"/>
        </w:rPr>
        <w:t xml:space="preserve"> Inclusion document for further guidance and explanation.</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SassoonPrimaryInfant" w:cs="SassoonPrimaryInfant" w:eastAsia="SassoonPrimaryInfant" w:hAnsi="SassoonPrimaryInfant"/>
          <w:b w:val="1"/>
          <w:i w:val="0"/>
          <w:smallCaps w:val="0"/>
          <w:strike w:val="0"/>
          <w:color w:val="000000"/>
          <w:sz w:val="24"/>
          <w:szCs w:val="24"/>
          <w:u w:val="singl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single"/>
          <w:shd w:fill="auto" w:val="clear"/>
          <w:vertAlign w:val="baseline"/>
          <w:rtl w:val="0"/>
        </w:rPr>
        <w:t xml:space="preserve">Health and safety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ff0000"/>
          <w:sz w:val="24"/>
          <w:szCs w:val="24"/>
          <w:u w:val="none"/>
          <w:shd w:fill="auto" w:val="clear"/>
          <w:vertAlign w:val="baseline"/>
          <w:rtl w:val="0"/>
        </w:rPr>
        <w:t xml:space="preserve">Certain health and safety concerns are inherent with history, including the storage of sources, risk assessments for school trips or internal workshops, and the use of equipment within lessons. Children are instructed in the correct use of equipment and tools.</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Children are supervised at all times during activities which involve handling fragile and delicate resources.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Home Learning opportunities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home learning is not an expectation, however teachers may set homework if appropriate to do so within a class project or if there are cross-curricular links which can be made to core homework. Alternatively, recommended websites, books and trips which fit into the specific topics, are detailed on the Long Term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plan</w:t>
      </w:r>
      <w:r w:rsidDel="00000000" w:rsidR="00000000" w:rsidRPr="00000000">
        <w:rPr>
          <w:rFonts w:ascii="SassoonPrimaryInfant" w:cs="SassoonPrimaryInfant" w:eastAsia="SassoonPrimaryInfant" w:hAnsi="SassoonPrimaryInfant"/>
          <w:sz w:val="24"/>
          <w:szCs w:val="24"/>
          <w:rtl w:val="0"/>
        </w:rPr>
        <w:t xml:space="preserve">. Websites that can assist in home learning are Language Angels, and Duolingo. </w:t>
      </w:r>
      <w:r w:rsidDel="00000000" w:rsidR="00000000" w:rsidRPr="00000000">
        <w:rPr>
          <w:rtl w:val="0"/>
        </w:rPr>
      </w:r>
    </w:p>
    <w:p w:rsidR="00000000" w:rsidDel="00000000" w:rsidP="00000000" w:rsidRDefault="00000000" w:rsidRPr="00000000" w14:paraId="00000016">
      <w:pPr>
        <w:spacing w:after="0" w:line="240" w:lineRule="auto"/>
        <w:rPr>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Assessment </w:t>
      </w:r>
    </w:p>
    <w:p w:rsidR="00000000" w:rsidDel="00000000" w:rsidP="00000000" w:rsidRDefault="00000000" w:rsidRPr="00000000" w14:paraId="00000018">
      <w:pPr>
        <w:spacing w:after="0" w:lineRule="auto"/>
        <w:rPr>
          <w:rFonts w:ascii="SassoonPrimaryInfant" w:cs="SassoonPrimaryInfant" w:eastAsia="SassoonPrimaryInfant" w:hAnsi="SassoonPrimaryInfant"/>
          <w:color w:val="000000"/>
          <w:sz w:val="24"/>
          <w:szCs w:val="24"/>
        </w:rPr>
      </w:pPr>
      <w:r w:rsidDel="00000000" w:rsidR="00000000" w:rsidRPr="00000000">
        <w:rPr>
          <w:rFonts w:ascii="SassoonPrimaryInfant" w:cs="SassoonPrimaryInfant" w:eastAsia="SassoonPrimaryInfant" w:hAnsi="SassoonPrimaryInfant"/>
          <w:color w:val="000000"/>
          <w:sz w:val="24"/>
          <w:szCs w:val="24"/>
          <w:rtl w:val="0"/>
        </w:rPr>
        <w:t xml:space="preserve">In order to ensure progress is being made in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teachers are required to complete the foundation marking sheet for each lesson to support their tracking of pupil progress and attainment in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The marking sheet should be completed by the class teacher, or whoever taught the lesson (HLTA etc.) for each of the </w:t>
      </w:r>
      <w:r w:rsidDel="00000000" w:rsidR="00000000" w:rsidRPr="00000000">
        <w:rPr>
          <w:rFonts w:ascii="SassoonPrimaryInfant" w:cs="SassoonPrimaryInfant" w:eastAsia="SassoonPrimaryInfant" w:hAnsi="SassoonPrimaryInfant"/>
          <w:sz w:val="24"/>
          <w:szCs w:val="24"/>
          <w:rtl w:val="0"/>
        </w:rPr>
        <w:t xml:space="preserve">Spanish </w:t>
      </w:r>
      <w:r w:rsidDel="00000000" w:rsidR="00000000" w:rsidRPr="00000000">
        <w:rPr>
          <w:rFonts w:ascii="SassoonPrimaryInfant" w:cs="SassoonPrimaryInfant" w:eastAsia="SassoonPrimaryInfant" w:hAnsi="SassoonPrimaryInfant"/>
          <w:color w:val="000000"/>
          <w:sz w:val="24"/>
          <w:szCs w:val="24"/>
          <w:rtl w:val="0"/>
        </w:rPr>
        <w:t xml:space="preserve">lessons covered within the overall unit. This should be completed as soon as possible after the lesson has finished to ensure that any gaps in skills or knowledge are being identified promptly. These should also be referred back to regularly to ensure that future planning is adapted accordingly to guarantee progress is being supported and encouraged. After each topic there is a</w:t>
      </w:r>
      <w:r w:rsidDel="00000000" w:rsidR="00000000" w:rsidRPr="00000000">
        <w:rPr>
          <w:rFonts w:ascii="SassoonPrimaryInfant" w:cs="SassoonPrimaryInfant" w:eastAsia="SassoonPrimaryInfant" w:hAnsi="SassoonPrimaryInfant"/>
          <w:sz w:val="24"/>
          <w:szCs w:val="24"/>
          <w:rtl w:val="0"/>
        </w:rPr>
        <w:t xml:space="preserve">lso a Spanish end of unit assessment for children to complete which focuses on a key skill taught in Spanish (Reading, Writing, Speaking).</w:t>
      </w:r>
      <w:r w:rsidDel="00000000" w:rsidR="00000000" w:rsidRPr="00000000">
        <w:rPr>
          <w:rFonts w:ascii="SassoonPrimaryInfant" w:cs="SassoonPrimaryInfant" w:eastAsia="SassoonPrimaryInfant" w:hAnsi="SassoonPrimaryInfant"/>
          <w:color w:val="000000"/>
          <w:sz w:val="24"/>
          <w:szCs w:val="24"/>
          <w:rtl w:val="0"/>
        </w:rPr>
        <w:t xml:space="preserve"> If a child is identified as being Greater Depth in a lesson, this should not be dismissed and instead should be revisited by the teacher to ensure the children are retaining their skills and knowledge, as well as being given the opportunity to progress them further. This data can then be accessed and used the following year by the next teacher, and help them see how the children in their class have progressed with their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learning objectives so that they can meet the needs of their new students more readily. </w:t>
      </w:r>
    </w:p>
    <w:p w:rsidR="00000000" w:rsidDel="00000000" w:rsidP="00000000" w:rsidRDefault="00000000" w:rsidRPr="00000000" w14:paraId="00000019">
      <w:pPr>
        <w:spacing w:after="0" w:lineRule="auto"/>
        <w:rPr>
          <w:color w:val="000000"/>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SassoonPrimaryInfant" w:cs="SassoonPrimaryInfant" w:eastAsia="SassoonPrimaryInfant" w:hAnsi="SassoonPrimaryInfant"/>
          <w:b w:val="1"/>
          <w:i w:val="0"/>
          <w:smallCaps w:val="0"/>
          <w:strike w:val="0"/>
          <w:color w:val="ff9900"/>
          <w:sz w:val="24"/>
          <w:szCs w:val="24"/>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ff9900"/>
          <w:sz w:val="24"/>
          <w:szCs w:val="24"/>
          <w:u w:val="single"/>
          <w:shd w:fill="auto" w:val="clear"/>
          <w:vertAlign w:val="baseline"/>
          <w:rtl w:val="0"/>
        </w:rPr>
        <w:t xml:space="preserve">Monitoring </w:t>
      </w:r>
    </w:p>
    <w:p w:rsidR="00000000" w:rsidDel="00000000" w:rsidP="00000000" w:rsidRDefault="00000000" w:rsidRPr="00000000" w14:paraId="0000001B">
      <w:pPr>
        <w:spacing w:after="0" w:lineRule="auto"/>
        <w:rPr>
          <w:rFonts w:ascii="SassoonPrimaryInfant" w:cs="SassoonPrimaryInfant" w:eastAsia="SassoonPrimaryInfant" w:hAnsi="SassoonPrimaryInfant"/>
          <w:color w:val="000000"/>
          <w:sz w:val="24"/>
          <w:szCs w:val="24"/>
        </w:rPr>
      </w:pPr>
      <w:bookmarkStart w:colFirst="0" w:colLast="0" w:name="_heading=h.gjdgxs" w:id="0"/>
      <w:bookmarkEnd w:id="0"/>
      <w:r w:rsidDel="00000000" w:rsidR="00000000" w:rsidRPr="00000000">
        <w:rPr>
          <w:rFonts w:ascii="SassoonPrimaryInfant" w:cs="SassoonPrimaryInfant" w:eastAsia="SassoonPrimaryInfant" w:hAnsi="SassoonPrimaryInfant"/>
          <w:color w:val="000000"/>
          <w:sz w:val="24"/>
          <w:szCs w:val="24"/>
          <w:rtl w:val="0"/>
        </w:rPr>
        <w:t xml:space="preserve">The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subject leaders will check in with teachers to gain an insight into what has been taught and offer any assistance needed. The subject leader will ensure</w:t>
      </w:r>
      <w:r w:rsidDel="00000000" w:rsidR="00000000" w:rsidRPr="00000000">
        <w:rPr>
          <w:rFonts w:ascii="SassoonPrimaryInfant" w:cs="SassoonPrimaryInfant" w:eastAsia="SassoonPrimaryInfant" w:hAnsi="SassoonPrimaryInfant"/>
          <w:sz w:val="24"/>
          <w:szCs w:val="24"/>
          <w:rtl w:val="0"/>
        </w:rPr>
        <w:t xml:space="preserve"> </w:t>
      </w:r>
      <w:r w:rsidDel="00000000" w:rsidR="00000000" w:rsidRPr="00000000">
        <w:rPr>
          <w:rFonts w:ascii="SassoonPrimaryInfant" w:cs="SassoonPrimaryInfant" w:eastAsia="SassoonPrimaryInfant" w:hAnsi="SassoonPrimaryInfant"/>
          <w:color w:val="000000"/>
          <w:sz w:val="24"/>
          <w:szCs w:val="24"/>
          <w:rtl w:val="0"/>
        </w:rPr>
        <w:t xml:space="preserve">coverage across all year groups for </w:t>
      </w:r>
      <w:r w:rsidDel="00000000" w:rsidR="00000000" w:rsidRPr="00000000">
        <w:rPr>
          <w:rFonts w:ascii="SassoonPrimaryInfant" w:cs="SassoonPrimaryInfant" w:eastAsia="SassoonPrimaryInfant" w:hAnsi="SassoonPrimaryInfant"/>
          <w:sz w:val="24"/>
          <w:szCs w:val="24"/>
          <w:rtl w:val="0"/>
        </w:rPr>
        <w:t xml:space="preserve">unit content and to build upon previous vocabulary learning.</w:t>
      </w:r>
      <w:r w:rsidDel="00000000" w:rsidR="00000000" w:rsidRPr="00000000">
        <w:rPr>
          <w:rFonts w:ascii="SassoonPrimaryInfant" w:cs="SassoonPrimaryInfant" w:eastAsia="SassoonPrimaryInfant" w:hAnsi="SassoonPrimaryInfant"/>
          <w:color w:val="000000"/>
          <w:sz w:val="24"/>
          <w:szCs w:val="24"/>
          <w:rtl w:val="0"/>
        </w:rPr>
        <w:t xml:space="preserve"> </w:t>
      </w:r>
      <w:r w:rsidDel="00000000" w:rsidR="00000000" w:rsidRPr="00000000">
        <w:rPr>
          <w:rFonts w:ascii="SassoonPrimaryInfant" w:cs="SassoonPrimaryInfant" w:eastAsia="SassoonPrimaryInfant" w:hAnsi="SassoonPrimaryInfant"/>
          <w:sz w:val="24"/>
          <w:szCs w:val="24"/>
          <w:rtl w:val="0"/>
        </w:rPr>
        <w:t xml:space="preserve">They</w:t>
      </w:r>
      <w:r w:rsidDel="00000000" w:rsidR="00000000" w:rsidRPr="00000000">
        <w:rPr>
          <w:rFonts w:ascii="SassoonPrimaryInfant" w:cs="SassoonPrimaryInfant" w:eastAsia="SassoonPrimaryInfant" w:hAnsi="SassoonPrimaryInfant"/>
          <w:color w:val="000000"/>
          <w:sz w:val="24"/>
          <w:szCs w:val="24"/>
          <w:rtl w:val="0"/>
        </w:rPr>
        <w:t xml:space="preserve"> will identify where there may be training needs or further support with planning and assessing for staff. This data/information can also be used to support events such as More Able and PPG activities and workshops.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book looks and informal learning walks should take place each term to ensure the intent, implementation and impact expectations are consistently in place across the school. Pupil and staff voice is conducted twice a year to ensure staff feel supported and confident in their job roles and children feel engaged, enthused and challenged within their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color w:val="000000"/>
          <w:sz w:val="24"/>
          <w:szCs w:val="24"/>
          <w:rtl w:val="0"/>
        </w:rPr>
        <w:t xml:space="preserve"> learning. This will all be overseen by the Foundation Curriculum Lead.</w:t>
      </w:r>
    </w:p>
    <w:p w:rsidR="00000000" w:rsidDel="00000000" w:rsidP="00000000" w:rsidRDefault="00000000" w:rsidRPr="00000000" w14:paraId="0000001C">
      <w:pPr>
        <w:rPr>
          <w:rFonts w:ascii="CIDFont+F3" w:cs="CIDFont+F3" w:eastAsia="CIDFont+F3" w:hAnsi="CIDFont+F3"/>
          <w:sz w:val="24"/>
          <w:szCs w:val="24"/>
        </w:rPr>
      </w:pPr>
      <w:r w:rsidDel="00000000" w:rsidR="00000000" w:rsidRPr="00000000">
        <w:rPr>
          <w:rtl w:val="0"/>
        </w:rPr>
      </w:r>
    </w:p>
    <w:p w:rsidR="00000000" w:rsidDel="00000000" w:rsidP="00000000" w:rsidRDefault="00000000" w:rsidRPr="00000000" w14:paraId="0000001D">
      <w:pPr>
        <w:rPr>
          <w:rFonts w:ascii="CIDFont+F3" w:cs="CIDFont+F3" w:eastAsia="CIDFont+F3" w:hAnsi="CIDFont+F3"/>
          <w:sz w:val="24"/>
          <w:szCs w:val="24"/>
        </w:rPr>
      </w:pPr>
      <w:r w:rsidDel="00000000" w:rsidR="00000000" w:rsidRPr="00000000">
        <w:rPr>
          <w:rtl w:val="0"/>
        </w:rPr>
      </w:r>
    </w:p>
    <w:p w:rsidR="00000000" w:rsidDel="00000000" w:rsidP="00000000" w:rsidRDefault="00000000" w:rsidRPr="00000000" w14:paraId="0000001E">
      <w:pPr>
        <w:rPr>
          <w:b w:val="1"/>
          <w:u w:val="single"/>
        </w:rPr>
      </w:pPr>
      <w:r w:rsidDel="00000000" w:rsidR="00000000" w:rsidRPr="00000000">
        <w:rPr>
          <w:rtl w:val="0"/>
        </w:rPr>
      </w:r>
    </w:p>
    <w:sectPr>
      <w:headerReference r:id="rId7" w:type="default"/>
      <w:pgSz w:h="16838" w:w="11906" w:orient="portrait"/>
      <w:pgMar w:bottom="624" w:top="624" w:left="624" w:right="6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IDFont+F3"/>
  <w:font w:name="SassoonPrimaryInfa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SassoonPrimaryInfant" w:cs="SassoonPrimaryInfant" w:eastAsia="SassoonPrimaryInfant" w:hAnsi="SassoonPrimaryInfant"/>
        <w:b w:val="1"/>
        <w:i w:val="0"/>
        <w:smallCaps w:val="0"/>
        <w:strike w:val="0"/>
        <w:color w:val="000000"/>
        <w:sz w:val="28"/>
        <w:szCs w:val="28"/>
        <w:u w:val="single"/>
        <w:shd w:fill="auto" w:val="clear"/>
        <w:vertAlign w:val="baseline"/>
      </w:rPr>
    </w:pPr>
    <w:r w:rsidDel="00000000" w:rsidR="00000000" w:rsidRPr="00000000">
      <w:rPr>
        <w:rFonts w:ascii="SassoonPrimaryInfant" w:cs="SassoonPrimaryInfant" w:eastAsia="SassoonPrimaryInfant" w:hAnsi="SassoonPrimaryInfant"/>
        <w:b w:val="1"/>
        <w:sz w:val="28"/>
        <w:szCs w:val="28"/>
        <w:u w:val="single"/>
        <w:rtl w:val="0"/>
      </w:rPr>
      <w:t xml:space="preserve">CURRICULUM</w:t>
    </w:r>
    <w:r w:rsidDel="00000000" w:rsidR="00000000" w:rsidRPr="00000000">
      <w:rPr>
        <w:rFonts w:ascii="SassoonPrimaryInfant" w:cs="SassoonPrimaryInfant" w:eastAsia="SassoonPrimaryInfant" w:hAnsi="SassoonPrimaryInfant"/>
        <w:b w:val="1"/>
        <w:i w:val="0"/>
        <w:smallCaps w:val="0"/>
        <w:strike w:val="0"/>
        <w:color w:val="000000"/>
        <w:sz w:val="28"/>
        <w:szCs w:val="28"/>
        <w:u w:val="single"/>
        <w:shd w:fill="auto" w:val="clear"/>
        <w:vertAlign w:val="baseline"/>
        <w:rtl w:val="0"/>
      </w:rPr>
      <w:t xml:space="preserve"> POLICY</w:t>
    </w:r>
    <w:r w:rsidDel="00000000" w:rsidR="00000000" w:rsidRPr="00000000">
      <w:drawing>
        <wp:anchor allowOverlap="1" behindDoc="0" distB="0" distT="0" distL="114300" distR="114300" hidden="0" layoutInCell="1" locked="0" relativeHeight="0" simplePos="0">
          <wp:simplePos x="0" y="0"/>
          <wp:positionH relativeFrom="column">
            <wp:posOffset>-158113</wp:posOffset>
          </wp:positionH>
          <wp:positionV relativeFrom="paragraph">
            <wp:posOffset>-212088</wp:posOffset>
          </wp:positionV>
          <wp:extent cx="560721" cy="523742"/>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0721" cy="523742"/>
                  </a:xfrm>
                  <a:prstGeom prst="rect"/>
                  <a:ln/>
                </pic:spPr>
              </pic:pic>
            </a:graphicData>
          </a:graphic>
        </wp:anchor>
      </w:drawing>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SUBJECT:</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Spanish</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SUBJECT LEAD:</w:t>
    </w:r>
    <w:r w:rsidDel="00000000" w:rsidR="00000000" w:rsidRPr="00000000">
      <w:rPr>
        <w:rFonts w:ascii="SassoonPrimaryInfant" w:cs="SassoonPrimaryInfant" w:eastAsia="SassoonPrimaryInfant" w:hAnsi="SassoonPrimaryInfant"/>
        <w:sz w:val="24"/>
        <w:szCs w:val="24"/>
        <w:rtl w:val="0"/>
      </w:rPr>
      <w:t xml:space="preserve"> A Cuvila</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        DATE: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Autumn</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Term 202</w:t>
    </w:r>
    <w:r w:rsidDel="00000000" w:rsidR="00000000" w:rsidRPr="00000000">
      <w:rPr>
        <w:rFonts w:ascii="SassoonPrimaryInfant" w:cs="SassoonPrimaryInfant" w:eastAsia="SassoonPrimaryInfant" w:hAnsi="SassoonPrimaryInfant"/>
        <w:sz w:val="24"/>
        <w:szCs w:val="24"/>
        <w:rtl w:val="0"/>
      </w:rPr>
      <w:t xml:space="preserve">5</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REVIEW DATE: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Autumn</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Term 202</w:t>
    </w:r>
    <w:r w:rsidDel="00000000" w:rsidR="00000000" w:rsidRPr="00000000">
      <w:rPr>
        <w:rFonts w:ascii="SassoonPrimaryInfant" w:cs="SassoonPrimaryInfant" w:eastAsia="SassoonPrimaryInfant" w:hAnsi="SassoonPrimaryInfant"/>
        <w:sz w:val="24"/>
        <w:szCs w:val="24"/>
        <w:rtl w:val="0"/>
      </w:rPr>
      <w:t xml:space="preserve">5</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55BC8"/>
    <w:pPr>
      <w:ind w:left="720"/>
      <w:contextualSpacing w:val="1"/>
    </w:pPr>
  </w:style>
  <w:style w:type="paragraph" w:styleId="Header">
    <w:name w:val="header"/>
    <w:basedOn w:val="Normal"/>
    <w:link w:val="HeaderChar"/>
    <w:uiPriority w:val="99"/>
    <w:unhideWhenUsed w:val="1"/>
    <w:rsid w:val="00655BC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55BC8"/>
  </w:style>
  <w:style w:type="paragraph" w:styleId="Footer">
    <w:name w:val="footer"/>
    <w:basedOn w:val="Normal"/>
    <w:link w:val="FooterChar"/>
    <w:uiPriority w:val="99"/>
    <w:unhideWhenUsed w:val="1"/>
    <w:rsid w:val="00655BC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55BC8"/>
  </w:style>
  <w:style w:type="paragraph" w:styleId="Default" w:customStyle="1">
    <w:name w:val="Default"/>
    <w:rsid w:val="0062241E"/>
    <w:pPr>
      <w:autoSpaceDE w:val="0"/>
      <w:autoSpaceDN w:val="0"/>
      <w:adjustRightInd w:val="0"/>
      <w:spacing w:after="0" w:line="240" w:lineRule="auto"/>
    </w:pPr>
    <w:rPr>
      <w:rFonts w:ascii="Gill Sans MT" w:cs="Gill Sans MT" w:hAnsi="Gill Sans MT"/>
      <w:color w:val="000000"/>
      <w:sz w:val="24"/>
      <w:szCs w:val="24"/>
    </w:rPr>
  </w:style>
  <w:style w:type="paragraph" w:styleId="NormalWeb">
    <w:name w:val="Normal (Web)"/>
    <w:basedOn w:val="Normal"/>
    <w:uiPriority w:val="99"/>
    <w:semiHidden w:val="1"/>
    <w:unhideWhenUsed w:val="1"/>
    <w:rsid w:val="001421E8"/>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pTGEDrF8L8iGXhAqOPbV4egdDw==">CgMxLjAyCGguZ2pkZ3hzOAByITFaLWlEcVFSVEZfei15aDVpcGJnUkZJME5GZjA5amJtdg==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2022-05-17T12:59:00Z</dcterms:created>
  <dc:creator>Helen Turner</dc:creator>
</cp:coreProperties>
</file>