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color w:val="000000"/>
          <w:sz w:val="30"/>
          <w:szCs w:val="30"/>
        </w:rPr>
      </w:pPr>
      <w:bookmarkStart w:colFirst="0" w:colLast="0" w:name="_16ip2e9ana77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                                                                                                                                 Beechwood Belonging 2025–2026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000000"/>
          <w:sz w:val="30"/>
          <w:szCs w:val="30"/>
          <w:rtl w:val="0"/>
        </w:rPr>
        <w:t xml:space="preserve">OUR AIM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8"/>
          <w:szCs w:val="8"/>
        </w:rPr>
      </w:pPr>
      <w:r w:rsidDel="00000000" w:rsidR="00000000" w:rsidRPr="00000000">
        <w:rPr>
          <w:sz w:val="28"/>
          <w:szCs w:val="28"/>
          <w:rtl w:val="0"/>
        </w:rPr>
        <w:t xml:space="preserve">That every student at Beechwood feels:</w:t>
      </w: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rHeight w:val="939.6118164062502" w:hRule="atLeast"/>
          <w:tblHeader w:val="0"/>
        </w:trPr>
        <w:tc>
          <w:tcPr>
            <w:shd w:fill="52aa6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Welcome   </w:t>
            </w:r>
          </w:p>
        </w:tc>
        <w:tc>
          <w:tcPr>
            <w:shd w:fill="2e8eb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Known </w:t>
            </w:r>
          </w:p>
        </w:tc>
        <w:tc>
          <w:tcPr>
            <w:shd w:fill="63b0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Supported </w:t>
            </w:r>
          </w:p>
        </w:tc>
        <w:tc>
          <w:tcPr>
            <w:shd w:fill="66308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Included </w:t>
            </w:r>
          </w:p>
        </w:tc>
        <w:tc>
          <w:tcPr>
            <w:shd w:fill="795c9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Connected</w:t>
            </w:r>
          </w:p>
        </w:tc>
      </w:tr>
    </w:tbl>
    <w:p w:rsidR="00000000" w:rsidDel="00000000" w:rsidP="00000000" w:rsidRDefault="00000000" w:rsidRPr="00000000" w14:paraId="00000008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Inspired by David Bator (AWI) – The Five Pillars of Belonging</w:t>
      </w:r>
    </w:p>
    <w:tbl>
      <w:tblPr>
        <w:tblStyle w:val="Table2"/>
        <w:tblW w:w="1372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45"/>
        <w:gridCol w:w="8280"/>
        <w:tblGridChange w:id="0">
          <w:tblGrid>
            <w:gridCol w:w="5445"/>
            <w:gridCol w:w="8280"/>
          </w:tblGrid>
        </w:tblGridChange>
      </w:tblGrid>
      <w:tr>
        <w:trPr>
          <w:cantSplit w:val="0"/>
          <w:trHeight w:val="545.976562499999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What We See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7656249999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📈 Attendance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Students attend regularly</w:t>
            </w:r>
          </w:p>
        </w:tc>
      </w:tr>
      <w:tr>
        <w:trPr>
          <w:cantSplit w:val="0"/>
          <w:trHeight w:val="545.976562499999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✅ Engagement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Positive behaviour &amp; participation</w:t>
            </w:r>
          </w:p>
        </w:tc>
      </w:tr>
      <w:tr>
        <w:trPr>
          <w:cantSplit w:val="0"/>
          <w:trHeight w:val="545.976562499999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🎓 Attainment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0" w:before="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Improved progress &amp; outcomes</w:t>
            </w:r>
          </w:p>
        </w:tc>
      </w:tr>
    </w:tbl>
    <w:p w:rsidR="00000000" w:rsidDel="00000000" w:rsidP="00000000" w:rsidRDefault="00000000" w:rsidRPr="00000000" w14:paraId="00000011">
      <w:pPr>
        <w:rPr>
          <w:b w:val="1"/>
          <w:bCs w:val="1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OUR BELONGING FRAMEWORK</w:t>
      </w:r>
    </w:p>
    <w:p w:rsidR="00000000" w:rsidDel="00000000" w:rsidP="00000000" w:rsidRDefault="00000000" w:rsidRPr="00000000" w14:paraId="00000012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0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5"/>
        <w:gridCol w:w="4665"/>
        <w:gridCol w:w="4830"/>
        <w:tblGridChange w:id="0">
          <w:tblGrid>
            <w:gridCol w:w="4515"/>
            <w:gridCol w:w="4665"/>
            <w:gridCol w:w="4830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52aa6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color w:val="ffffff"/>
                <w:sz w:val="30"/>
                <w:szCs w:val="30"/>
              </w:rPr>
            </w:pPr>
            <w:r w:rsidDel="00000000" w:rsidR="00000000" w:rsidRPr="00000000">
              <w:rPr>
                <w:color w:val="ffffff"/>
                <w:sz w:val="30"/>
                <w:szCs w:val="30"/>
                <w:rtl w:val="0"/>
              </w:rPr>
              <w:t xml:space="preserve"> WELCOME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8eb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color w:val="ffffff"/>
                <w:sz w:val="30"/>
                <w:szCs w:val="30"/>
              </w:rPr>
            </w:pPr>
            <w:r w:rsidDel="00000000" w:rsidR="00000000" w:rsidRPr="00000000">
              <w:rPr>
                <w:color w:val="ffffff"/>
                <w:sz w:val="30"/>
                <w:szCs w:val="30"/>
                <w:rtl w:val="0"/>
              </w:rPr>
              <w:t xml:space="preserve">KNOWN &amp; SUPPORTED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6308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color w:val="ffffff"/>
                <w:sz w:val="30"/>
                <w:szCs w:val="30"/>
              </w:rPr>
            </w:pPr>
            <w:r w:rsidDel="00000000" w:rsidR="00000000" w:rsidRPr="00000000">
              <w:rPr>
                <w:color w:val="ffffff"/>
                <w:sz w:val="30"/>
                <w:szCs w:val="30"/>
                <w:rtl w:val="0"/>
              </w:rPr>
              <w:t xml:space="preserve"> INCLUDED &amp; CONNECTED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c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strong start every day and at every transition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2d6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Strong relationships and shared understanding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ab9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Every student has a voice and a place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52aa6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color w:val="ffffff"/>
                <w:sz w:val="30"/>
                <w:szCs w:val="30"/>
              </w:rPr>
            </w:pPr>
            <w:r w:rsidDel="00000000" w:rsidR="00000000" w:rsidRPr="00000000">
              <w:rPr>
                <w:color w:val="ffffff"/>
                <w:sz w:val="30"/>
                <w:szCs w:val="30"/>
                <w:rtl w:val="0"/>
              </w:rPr>
              <w:t xml:space="preserve"> WELCOME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8eb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color w:val="ffffff"/>
                <w:sz w:val="30"/>
                <w:szCs w:val="30"/>
              </w:rPr>
            </w:pPr>
            <w:r w:rsidDel="00000000" w:rsidR="00000000" w:rsidRPr="00000000">
              <w:rPr>
                <w:color w:val="ffffff"/>
                <w:sz w:val="30"/>
                <w:szCs w:val="30"/>
                <w:rtl w:val="0"/>
              </w:rPr>
              <w:t xml:space="preserve">KNOWN &amp; SUPPORTED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6308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color w:val="ffffff"/>
                <w:sz w:val="30"/>
                <w:szCs w:val="30"/>
              </w:rPr>
            </w:pPr>
            <w:r w:rsidDel="00000000" w:rsidR="00000000" w:rsidRPr="00000000">
              <w:rPr>
                <w:color w:val="ffffff"/>
                <w:sz w:val="30"/>
                <w:szCs w:val="30"/>
                <w:rtl w:val="0"/>
              </w:rPr>
              <w:t xml:space="preserve"> INCLUDED &amp; CONNECTED</w:t>
            </w:r>
          </w:p>
        </w:tc>
      </w:tr>
      <w:tr>
        <w:trPr>
          <w:cantSplit w:val="0"/>
          <w:trHeight w:val="2049.99999999999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c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Universal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• Fully funded Breakfast Club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• Daily check-ins (Roll Call &amp; Form Time)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• “Strong Start” – full staff greeting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• Calm, orderly learning environment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• Explicitly taught character curriculum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• Daily supported homework Club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2d6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Universal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• Integrated student information system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• Daily 40-minute Form Tutor time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• Digital detox approach to mobile phones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• Twice-weekly staff briefings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• DOS and Form Tutor teams move with year groups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b9d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Universal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• Beechwood Beyond extra-curricular offer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• Careers education – Gatsby 100% Club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• Student Voice &amp; School Council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• Duke of Edinburgh (Bronze–Gold)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• Thames Valley Learning Partnership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• Culture Day &amp; Iftar family event</w:t>
            </w:r>
          </w:p>
        </w:tc>
      </w:tr>
      <w:tr>
        <w:trPr>
          <w:cantSplit w:val="0"/>
          <w:trHeight w:val="2628.32763671875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1d3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Targeted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• In-year arrival support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• Student buddy system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• ‘Fab Friday’ with Headteacher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• Year 5 ‘welcome to secondary’ day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• Year 6–7 Summer School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• Year 12 induction programme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2c6c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Targeted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• Inclusion Hubs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• Provision Maps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• ELSA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• Reading fluency groups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• Enrichment &amp; wellbeing programmes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• Transition team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• Sport leaders programmes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0a7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Targeted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• SLT Student Forum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• Equality-focused enrichment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• Inclusive prize giving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• Targeted careers support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• Headteacher’s Tea Parties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• “Empowerment” badges - created by students for students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4de9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Specialist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• Enhanced SEND Year 7 transition 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• Key workers 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• Uniform support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• School Therapy Dog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6c9c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Specialist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• Family Support Worker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• Educational Psychologist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• Behaviour Support Mentor</w:t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• MHST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• Bespoke support plans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caec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Specialist</w:t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• Friendship Circles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• Transition Worry Groups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• Slough Youth Parliament reps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• The Teen Project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• Sixth Form mentors</w:t>
            </w:r>
          </w:p>
        </w:tc>
      </w:tr>
    </w:tbl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9" w:w="16834" w:orient="landscape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rPr>
        <w:b w:val="1"/>
        <w:bCs w:val="1"/>
        <w:color w:val="b4d21d"/>
        <w:sz w:val="30"/>
        <w:szCs w:val="30"/>
      </w:rPr>
    </w:pPr>
    <w:r w:rsidDel="00000000" w:rsidR="00000000" w:rsidRPr="00000000">
      <w:rPr>
        <w:b w:val="1"/>
        <w:bCs w:val="1"/>
        <w:color w:val="f4b700"/>
        <w:sz w:val="30"/>
        <w:szCs w:val="30"/>
        <w:rtl w:val="0"/>
      </w:rPr>
      <w:t xml:space="preserve">Kindness </w:t>
    </w:r>
    <w:r w:rsidDel="00000000" w:rsidR="00000000" w:rsidRPr="00000000">
      <w:rPr>
        <w:b w:val="1"/>
        <w:bCs w:val="1"/>
        <w:sz w:val="30"/>
        <w:szCs w:val="30"/>
        <w:rtl w:val="0"/>
      </w:rPr>
      <w:t xml:space="preserve">                                                             </w:t>
    </w:r>
    <w:r w:rsidDel="00000000" w:rsidR="00000000" w:rsidRPr="00000000">
      <w:rPr>
        <w:b w:val="1"/>
        <w:bCs w:val="1"/>
        <w:color w:val="bb6d91"/>
        <w:sz w:val="30"/>
        <w:szCs w:val="30"/>
        <w:rtl w:val="0"/>
      </w:rPr>
      <w:t xml:space="preserve">Respect </w:t>
    </w:r>
    <w:r w:rsidDel="00000000" w:rsidR="00000000" w:rsidRPr="00000000">
      <w:rPr>
        <w:b w:val="1"/>
        <w:bCs w:val="1"/>
        <w:sz w:val="30"/>
        <w:szCs w:val="30"/>
        <w:rtl w:val="0"/>
      </w:rPr>
      <w:t xml:space="preserve">                                                       </w:t>
    </w:r>
    <w:r w:rsidDel="00000000" w:rsidR="00000000" w:rsidRPr="00000000">
      <w:rPr>
        <w:b w:val="1"/>
        <w:bCs w:val="1"/>
        <w:color w:val="b4d21d"/>
        <w:sz w:val="30"/>
        <w:szCs w:val="30"/>
        <w:rtl w:val="0"/>
      </w:rPr>
      <w:t xml:space="preserve">Excellence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Style w:val="Heading2"/>
      <w:keepNext w:val="0"/>
      <w:keepLines w:val="0"/>
      <w:spacing w:after="80" w:lineRule="auto"/>
      <w:rPr>
        <w:b w:val="1"/>
        <w:bCs w:val="1"/>
        <w:i w:val="1"/>
        <w:iCs w:val="1"/>
        <w:sz w:val="26"/>
        <w:szCs w:val="26"/>
      </w:rPr>
    </w:pPr>
    <w:bookmarkStart w:colFirst="0" w:colLast="0" w:name="_45fw0kmp6dut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jc w:val="right"/>
      <w:rPr>
        <w:b w:val="1"/>
        <w:bCs w:val="1"/>
        <w:i w:val="1"/>
        <w:iCs w:val="1"/>
        <w:sz w:val="26"/>
        <w:szCs w:val="2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6086475</wp:posOffset>
          </wp:positionH>
          <wp:positionV relativeFrom="paragraph">
            <wp:posOffset>-438149</wp:posOffset>
          </wp:positionV>
          <wp:extent cx="2768600" cy="1102747"/>
          <wp:effectExtent b="0" l="0" r="0" t="0"/>
          <wp:wrapSquare wrapText="bothSides" distB="19050" distT="19050" distL="19050" distR="1905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60349" l="61463" r="18136" t="27824"/>
                  <a:stretch>
                    <a:fillRect/>
                  </a:stretch>
                </pic:blipFill>
                <pic:spPr>
                  <a:xfrm>
                    <a:off x="0" y="0"/>
                    <a:ext cx="2768600" cy="110274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