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82C5" w14:textId="3B466FB9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9B18DA4" w14:textId="589873D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ЗАБЕГА «</w:t>
      </w:r>
      <w:r w:rsidR="00316B2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Lady</w:t>
      </w:r>
      <w:r w:rsidRPr="00AD5F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Run</w:t>
      </w:r>
      <w:r w:rsidR="00316B20" w:rsidRPr="007C27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2025</w:t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3B93B0C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35E57" w14:textId="7F8CB5B7" w:rsidR="00AD5FC6" w:rsidRPr="00AD5FC6" w:rsidRDefault="00AD5FC6" w:rsidP="00AD5FC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F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365A31" w:rsidRPr="00AD5F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Общее описание проекта.</w:t>
      </w:r>
    </w:p>
    <w:p w14:paraId="3805892E" w14:textId="5BF615FB" w:rsidR="00420D60" w:rsidRPr="003A77A7" w:rsidRDefault="00365A31" w:rsidP="00420D60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AD5F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OLE_LINK1"/>
      <w:bookmarkStart w:id="1" w:name="OLE_LINK2"/>
      <w:r w:rsidR="00420D60">
        <w:rPr>
          <w:rFonts w:ascii="Arial" w:hAnsi="Arial" w:cs="Arial"/>
          <w:color w:val="000000"/>
        </w:rPr>
        <w:t xml:space="preserve"> </w:t>
      </w:r>
      <w:r w:rsidR="00AD5FC6" w:rsidRPr="00AD5FC6">
        <w:rPr>
          <w:rFonts w:ascii="Arial" w:hAnsi="Arial" w:cs="Arial"/>
          <w:color w:val="000000"/>
        </w:rPr>
        <w:t>Забег «</w:t>
      </w:r>
      <w:r w:rsidR="00316B20">
        <w:rPr>
          <w:rFonts w:ascii="Arial" w:hAnsi="Arial" w:cs="Arial"/>
          <w:color w:val="000000"/>
          <w:lang w:val="en-US"/>
        </w:rPr>
        <w:t>Lady</w:t>
      </w:r>
      <w:r w:rsidR="00AD5FC6" w:rsidRPr="00AD5FC6">
        <w:rPr>
          <w:rFonts w:ascii="Arial" w:hAnsi="Arial" w:cs="Arial"/>
          <w:color w:val="000000"/>
        </w:rPr>
        <w:t xml:space="preserve"> Run» — </w:t>
      </w:r>
      <w:r w:rsidR="00420D60" w:rsidRPr="00420D60">
        <w:rPr>
          <w:rFonts w:ascii="Arial" w:hAnsi="Arial" w:cs="Arial"/>
          <w:color w:val="000000"/>
        </w:rPr>
        <w:t>праз</w:t>
      </w:r>
      <w:r w:rsidR="00420D60">
        <w:rPr>
          <w:rFonts w:ascii="Arial" w:hAnsi="Arial" w:cs="Arial"/>
          <w:color w:val="000000"/>
        </w:rPr>
        <w:t xml:space="preserve">дник бега, красоты и добрых дел, </w:t>
      </w:r>
      <w:r w:rsidR="00AD5FC6" w:rsidRPr="00AD5FC6">
        <w:rPr>
          <w:rFonts w:ascii="Arial" w:hAnsi="Arial" w:cs="Arial"/>
          <w:color w:val="000000"/>
        </w:rPr>
        <w:t xml:space="preserve">это спортивное событие, направленное на </w:t>
      </w:r>
      <w:r w:rsidR="00AD5FC6" w:rsidRPr="003A77A7">
        <w:rPr>
          <w:rFonts w:ascii="Arial" w:hAnsi="Arial" w:cs="Arial"/>
          <w:color w:val="000000"/>
        </w:rPr>
        <w:t>популяризацию здорового образа жизни,</w:t>
      </w:r>
      <w:r w:rsidR="00420D60" w:rsidRPr="003A77A7">
        <w:rPr>
          <w:rFonts w:ascii="Arial" w:hAnsi="Arial" w:cs="Arial"/>
          <w:color w:val="000000"/>
        </w:rPr>
        <w:t xml:space="preserve"> празднование международного женского дня и </w:t>
      </w:r>
      <w:r w:rsidR="00AD5FC6" w:rsidRPr="003A77A7">
        <w:rPr>
          <w:rFonts w:ascii="Arial" w:hAnsi="Arial" w:cs="Arial"/>
          <w:color w:val="000000"/>
        </w:rPr>
        <w:t xml:space="preserve">поддержку детей с расстройствами аутистического спектра (РАС). </w:t>
      </w:r>
      <w:r w:rsidR="00420D60" w:rsidRPr="003A77A7">
        <w:rPr>
          <w:rFonts w:ascii="Arial" w:hAnsi="Arial" w:cs="Arial"/>
          <w:color w:val="000000"/>
        </w:rPr>
        <w:t>В 2025 году мероприятие проводится в живописном парке «</w:t>
      </w:r>
      <w:r w:rsidR="009C1D2E" w:rsidRPr="003A77A7">
        <w:rPr>
          <w:rFonts w:ascii="Arial" w:hAnsi="Arial" w:cs="Arial"/>
          <w:color w:val="000000"/>
          <w:lang w:val="en-US"/>
        </w:rPr>
        <w:t>Tashkent</w:t>
      </w:r>
      <w:r w:rsidR="009C1D2E" w:rsidRPr="003A77A7">
        <w:rPr>
          <w:rFonts w:ascii="Arial" w:hAnsi="Arial" w:cs="Arial"/>
          <w:color w:val="000000"/>
        </w:rPr>
        <w:t xml:space="preserve"> </w:t>
      </w:r>
      <w:r w:rsidR="009C1D2E" w:rsidRPr="003A77A7">
        <w:rPr>
          <w:rFonts w:ascii="Arial" w:hAnsi="Arial" w:cs="Arial"/>
          <w:color w:val="000000"/>
          <w:lang w:val="en-US"/>
        </w:rPr>
        <w:t>City</w:t>
      </w:r>
      <w:r w:rsidR="009C1D2E" w:rsidRPr="003A77A7">
        <w:rPr>
          <w:rFonts w:ascii="Arial" w:hAnsi="Arial" w:cs="Arial"/>
          <w:color w:val="000000"/>
        </w:rPr>
        <w:t xml:space="preserve"> </w:t>
      </w:r>
      <w:r w:rsidR="009C1D2E" w:rsidRPr="003A77A7">
        <w:rPr>
          <w:rFonts w:ascii="Arial" w:hAnsi="Arial" w:cs="Arial"/>
          <w:color w:val="000000"/>
          <w:lang w:val="en-US"/>
        </w:rPr>
        <w:t>Park</w:t>
      </w:r>
      <w:r w:rsidR="00420D60" w:rsidRPr="003A77A7">
        <w:rPr>
          <w:rFonts w:ascii="Arial" w:hAnsi="Arial" w:cs="Arial"/>
          <w:color w:val="000000"/>
        </w:rPr>
        <w:t xml:space="preserve">» </w:t>
      </w:r>
    </w:p>
    <w:p w14:paraId="75B0AAAF" w14:textId="4B8CF8A7" w:rsidR="00420D60" w:rsidRPr="003A77A7" w:rsidRDefault="00420D60" w:rsidP="00420D60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3A77A7">
        <w:rPr>
          <w:rFonts w:ascii="Arial" w:hAnsi="Arial" w:cs="Arial"/>
          <w:color w:val="000000"/>
        </w:rPr>
        <w:t xml:space="preserve"> Участие в забеге – это не только вклад в своё здоровье, новые победы и благотворительная миссия, направленная на формирование инклюзивного общества и поддержку детей с РАС. </w:t>
      </w:r>
    </w:p>
    <w:p w14:paraId="3F0C8039" w14:textId="1590EB72" w:rsidR="00420D60" w:rsidRPr="00420D60" w:rsidRDefault="00420D60" w:rsidP="00420D60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3A77A7">
        <w:rPr>
          <w:rFonts w:ascii="Arial" w:hAnsi="Arial" w:cs="Arial"/>
          <w:color w:val="000000"/>
        </w:rPr>
        <w:t xml:space="preserve"> Часть собранных средств будет направлена на программы помощи детям.</w:t>
      </w:r>
      <w:r w:rsidRPr="00420D60">
        <w:rPr>
          <w:rFonts w:ascii="Arial" w:hAnsi="Arial" w:cs="Arial"/>
          <w:color w:val="000000"/>
        </w:rPr>
        <w:t xml:space="preserve">  </w:t>
      </w:r>
    </w:p>
    <w:bookmarkEnd w:id="0"/>
    <w:bookmarkEnd w:id="1"/>
    <w:p w14:paraId="189E7790" w14:textId="77777777" w:rsidR="00AD5FC6" w:rsidRPr="00AD5FC6" w:rsidRDefault="00AD5FC6" w:rsidP="00AD5FC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6851F9" w14:textId="4EAE507B" w:rsidR="00365A31" w:rsidRPr="00AD5FC6" w:rsidRDefault="00365A31" w:rsidP="00AD5FC6">
      <w:pPr>
        <w:pStyle w:val="a4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5F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цели проведения:</w:t>
      </w:r>
    </w:p>
    <w:p w14:paraId="421DAB27" w14:textId="77777777" w:rsidR="00365A31" w:rsidRPr="00365A31" w:rsidRDefault="00365A31" w:rsidP="00365A31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73BCE03" w14:textId="77777777" w:rsidR="00365A31" w:rsidRPr="00365A31" w:rsidRDefault="00365A31" w:rsidP="00365A31">
      <w:pPr>
        <w:pStyle w:val="a4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Вдохновить людей на активное и здоровое будущее;</w:t>
      </w:r>
    </w:p>
    <w:p w14:paraId="1C5B1093" w14:textId="77777777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граждан Узбекистана и гостей ответственного отношения к физическому здоровью;</w:t>
      </w:r>
    </w:p>
    <w:p w14:paraId="6C9795D1" w14:textId="7A2BF31C" w:rsid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Систематическое вовлечение граждан в занятия физкультурой и спортом для укрепления здоровья населения;</w:t>
      </w:r>
    </w:p>
    <w:p w14:paraId="031A6E37" w14:textId="2789C22A" w:rsidR="0076358F" w:rsidRPr="00365A31" w:rsidRDefault="0076358F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Празднование международного женского дня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14:paraId="0E5B5888" w14:textId="77777777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бегового движения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развитие любительского бега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1601892" w14:textId="77777777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здорового образа жизни среди населения;</w:t>
      </w:r>
    </w:p>
    <w:p w14:paraId="3E9B7799" w14:textId="77777777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Популяризация спорта;</w:t>
      </w:r>
    </w:p>
    <w:p w14:paraId="6D480B43" w14:textId="77777777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мотивации к занятиям физической культурой и спортом;</w:t>
      </w:r>
    </w:p>
    <w:p w14:paraId="7FE4EBA4" w14:textId="6AEA9474" w:rsidR="00365A31" w:rsidRPr="00365A31" w:rsidRDefault="00365A31" w:rsidP="00365A3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уровня спортивного туризма Республики Узбекистан.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C30FEC6" w14:textId="13FD6B51" w:rsidR="00365A31" w:rsidRPr="00AD5FC6" w:rsidRDefault="00AD5FC6" w:rsidP="00AD5F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D5F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65A31" w:rsidRPr="00AD5F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Организаторы Мероприятия</w:t>
      </w:r>
    </w:p>
    <w:p w14:paraId="2CE1272B" w14:textId="77777777" w:rsidR="00AD5FC6" w:rsidRPr="00AD5FC6" w:rsidRDefault="00AD5FC6" w:rsidP="00AD5F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A9FB6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Организаторами мероприятия являются: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"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Kulikov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A.A", действующий под торговой маркой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ProRun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основани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патента.</w:t>
      </w:r>
    </w:p>
    <w:p w14:paraId="02BDE249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4. Место и дата проведения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365A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оревнования.</w:t>
      </w:r>
    </w:p>
    <w:p w14:paraId="499EC3D7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BE739" w14:textId="5FD1D509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Дата проведения: </w:t>
      </w:r>
      <w:r w:rsidR="00AF0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0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года</w:t>
      </w:r>
    </w:p>
    <w:p w14:paraId="2B725791" w14:textId="52C36FBF" w:rsidR="00365A31" w:rsidRPr="00ED7D5F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Республика Узбекистан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Город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Ташкент,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тартово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-финишная площадка расположена внутри </w:t>
      </w:r>
      <w:r w:rsidR="00660637" w:rsidRP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660637" w:rsidRP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C27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C27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Tashkent</w:t>
      </w:r>
      <w:r w:rsidR="007C27E5" w:rsidRPr="007C27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C27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City</w:t>
      </w:r>
      <w:r w:rsidR="007C27E5" w:rsidRPr="007C27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C27E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Park</w:t>
      </w:r>
      <w:r w:rsidR="007C27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D7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C9611D7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Информация о мероприятии </w:t>
      </w:r>
    </w:p>
    <w:p w14:paraId="4E1D8D05" w14:textId="70CDAEA2" w:rsidR="00660637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5.1. В рамках программы мероприятия состоятся забеги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женщин протяженность котор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составляет; 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F3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(± 100 м)</w:t>
      </w:r>
      <w:r w:rsidR="007C27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(± 100 м)</w:t>
      </w:r>
    </w:p>
    <w:p w14:paraId="04375FD8" w14:textId="5EB7C684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Культурно-развлекательные мероприятия предназначены для неформального отдыха участников и гостей, включая познавательные и интерактивные площадки.</w:t>
      </w:r>
    </w:p>
    <w:p w14:paraId="5B6482CF" w14:textId="4B479DA7" w:rsidR="00365A31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Дисциплины мероприятия:</w:t>
      </w:r>
    </w:p>
    <w:p w14:paraId="1577F87F" w14:textId="77777777" w:rsidR="00660637" w:rsidRDefault="00660637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791077" w14:textId="77777777" w:rsidR="008F3DC6" w:rsidRPr="00365A31" w:rsidRDefault="008F3DC6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B38E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964"/>
        <w:gridCol w:w="1484"/>
        <w:gridCol w:w="3137"/>
        <w:gridCol w:w="2282"/>
      </w:tblGrid>
      <w:tr w:rsidR="00365A31" w:rsidRPr="00365A31" w14:paraId="2FEE3C46" w14:textId="77777777" w:rsidTr="00365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C20F57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D36342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93AF1F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2116E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Лимит времени прохождения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36249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</w:tr>
      <w:tr w:rsidR="00365A31" w:rsidRPr="00365A31" w14:paraId="30E133DF" w14:textId="77777777" w:rsidTr="00365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46B17" w14:textId="4D197760" w:rsidR="00365A31" w:rsidRPr="00365A31" w:rsidRDefault="00660637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D4472" w14:textId="605D1DB3" w:rsidR="00365A31" w:rsidRPr="00660637" w:rsidRDefault="00660637" w:rsidP="0066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A341" w14:textId="430294D5" w:rsidR="00365A31" w:rsidRPr="00365A31" w:rsidRDefault="00660637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EC649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9B7E9" w14:textId="77777777" w:rsidR="00365A31" w:rsidRPr="00365A31" w:rsidRDefault="00365A31" w:rsidP="00ED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D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65A31" w:rsidRPr="00365A31" w14:paraId="3B42A37D" w14:textId="77777777" w:rsidTr="00365A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FBDC4" w14:textId="1BE2EF45" w:rsidR="00365A31" w:rsidRPr="00365A31" w:rsidRDefault="00660637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FD42F" w14:textId="73E70299" w:rsidR="00365A31" w:rsidRPr="00365A31" w:rsidRDefault="00660637" w:rsidP="0066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BC997" w14:textId="53134BE0" w:rsidR="00365A31" w:rsidRPr="00365A31" w:rsidRDefault="00660637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1A0BC" w14:textId="77777777" w:rsidR="00365A31" w:rsidRPr="00365A31" w:rsidRDefault="00365A31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0484D" w14:textId="77777777" w:rsidR="00365A31" w:rsidRPr="00365A31" w:rsidRDefault="00365A31" w:rsidP="00ED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ED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02C1617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217E5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B59E5" w14:textId="22C0C48C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Дисциплина "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км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p w14:paraId="1C649EC1" w14:textId="413D9B26" w:rsidR="00365A31" w:rsidRPr="00365A31" w:rsidRDefault="00365A31" w:rsidP="00365A3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Дистанция: 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км.</w:t>
      </w:r>
    </w:p>
    <w:p w14:paraId="2033E067" w14:textId="3977D01B" w:rsidR="00FB7C90" w:rsidRPr="009B205C" w:rsidRDefault="00FB7C90" w:rsidP="00FB7C9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Трасса составляет </w:t>
      </w:r>
      <w:r w:rsidR="003A77A7"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круг</w:t>
      </w:r>
      <w:r w:rsidR="003A77A7"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Схема трассы размещена на сайте prorun.uz во вкладке забега </w:t>
      </w:r>
      <w:r w:rsidR="009C1D2E" w:rsidRPr="009B205C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Lady</w:t>
      </w:r>
      <w:r w:rsidR="009C1D2E" w:rsidRPr="009B20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C1D2E" w:rsidRPr="009B205C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Run</w:t>
      </w:r>
    </w:p>
    <w:p w14:paraId="1E009254" w14:textId="77777777" w:rsidR="00365A31" w:rsidRPr="00365A31" w:rsidRDefault="00365A31" w:rsidP="00365A3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участию допускаются лица старше 18 лет (включительно), имеющие стартовый номер мероприятия. Участие возможно только при наличии следующего комплекта:</w:t>
      </w:r>
    </w:p>
    <w:p w14:paraId="16FA6EE5" w14:textId="77777777" w:rsidR="00365A31" w:rsidRPr="009C1D2E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F1EB1" w14:textId="6EC9FD05" w:rsidR="00337F6A" w:rsidRPr="003A77A7" w:rsidRDefault="00337F6A" w:rsidP="003A77A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Стартовый номер участника с чипом</w:t>
      </w:r>
    </w:p>
    <w:p w14:paraId="2B91699C" w14:textId="68849C78" w:rsidR="00337F6A" w:rsidRPr="003A77A7" w:rsidRDefault="00337F6A" w:rsidP="003A77A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Лонгслив</w:t>
      </w:r>
      <w:proofErr w:type="spellEnd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влагоотводящей</w:t>
      </w:r>
      <w:proofErr w:type="spellEnd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ткани</w:t>
      </w:r>
    </w:p>
    <w:p w14:paraId="048D504E" w14:textId="77777777" w:rsid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Специализированная обувь для бега</w:t>
      </w:r>
    </w:p>
    <w:p w14:paraId="3C4E7084" w14:textId="77777777" w:rsid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участник должен иметь свой комплект снаряжения.</w:t>
      </w:r>
    </w:p>
    <w:p w14:paraId="283F49ED" w14:textId="77777777" w:rsidR="00337F6A" w:rsidRP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Организаторы не предоставляют инвентарь.</w:t>
      </w:r>
    </w:p>
    <w:p w14:paraId="3E8CFFF5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295A" w14:textId="3EEE4D9E" w:rsidR="00365A31" w:rsidRPr="00365A31" w:rsidRDefault="00660637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Дисциплина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14:paraId="4BF3493F" w14:textId="3F870A28" w:rsidR="00365A31" w:rsidRPr="00365A31" w:rsidRDefault="00365A31" w:rsidP="00365A3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Дистанция: </w:t>
      </w:r>
      <w:r w:rsid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км.</w:t>
      </w:r>
    </w:p>
    <w:p w14:paraId="0134982D" w14:textId="2B016B19" w:rsidR="00FB7C90" w:rsidRPr="009B205C" w:rsidRDefault="00FB7C90" w:rsidP="00FB7C9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Трасса составляет </w:t>
      </w:r>
      <w:r w:rsidR="003A77A7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круг. Схема трассы размещена на сайте prorun.uz во вкладке забега </w:t>
      </w:r>
      <w:r w:rsidR="009C1D2E" w:rsidRPr="009B20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Lady</w:t>
      </w:r>
      <w:r w:rsidR="009C1D2E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D2E" w:rsidRPr="009B20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</w:p>
    <w:p w14:paraId="774F226E" w14:textId="2545D6BF" w:rsidR="00365A31" w:rsidRPr="00365A31" w:rsidRDefault="00365A31" w:rsidP="00365A3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участию допускаются лица старше 1</w:t>
      </w:r>
      <w:r w:rsid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(включительно), имеющие стартовый номер мероприятия. Участие возможно только при наличии следующего комплекта:</w:t>
      </w:r>
    </w:p>
    <w:p w14:paraId="31E8C26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235BD" w14:textId="33C1782D" w:rsidR="00337F6A" w:rsidRPr="003A77A7" w:rsidRDefault="00337F6A" w:rsidP="003A77A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Стартовый номер участника с чипом</w:t>
      </w:r>
    </w:p>
    <w:p w14:paraId="64D66CC2" w14:textId="7D084CBE" w:rsidR="00337F6A" w:rsidRPr="003A77A7" w:rsidRDefault="00337F6A" w:rsidP="003A77A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Лонгслив</w:t>
      </w:r>
      <w:proofErr w:type="spellEnd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влагоотводящей</w:t>
      </w:r>
      <w:proofErr w:type="spellEnd"/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ткани</w:t>
      </w:r>
    </w:p>
    <w:p w14:paraId="111730A3" w14:textId="77777777" w:rsid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Специализированная обувь для бега</w:t>
      </w:r>
    </w:p>
    <w:p w14:paraId="41B18EBE" w14:textId="77777777" w:rsid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участник должен иметь свой комплект снаряжения.</w:t>
      </w:r>
    </w:p>
    <w:p w14:paraId="53BDEB56" w14:textId="77777777" w:rsidR="00337F6A" w:rsidRPr="00337F6A" w:rsidRDefault="00337F6A" w:rsidP="00337F6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Организаторы не предоставляют инвентарь.</w:t>
      </w:r>
    </w:p>
    <w:p w14:paraId="72F3719B" w14:textId="034C23E6" w:rsidR="00ED7D5F" w:rsidRDefault="00365A31" w:rsidP="009B205C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Трасса Забега</w:t>
      </w:r>
    </w:p>
    <w:p w14:paraId="7D6F2F3C" w14:textId="69295639" w:rsidR="00CF35C6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6.1. Трасса мероприятия проходит </w:t>
      </w:r>
      <w:r w:rsidR="00ED7D5F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внутри </w:t>
      </w:r>
      <w:r w:rsidR="00CF35C6" w:rsidRP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</w:t>
      </w:r>
      <w:r w:rsidR="00CF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F35C6" w:rsidRPr="00660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аттракционов и развлечений</w:t>
      </w:r>
      <w:r w:rsidR="00CF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Tashkent</w:t>
      </w:r>
      <w:r w:rsidR="009C1D2E" w:rsidRPr="009C1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City</w:t>
      </w:r>
      <w:r w:rsidR="009C1D2E" w:rsidRPr="009C1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Park</w:t>
      </w:r>
      <w:r w:rsidR="00CF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20E0F0A6" w14:textId="08371BBB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Длина 1 большого круга от стартовой линии до линии </w:t>
      </w:r>
      <w:r w:rsidR="008A283D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финиша 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составляет: </w:t>
      </w:r>
      <w:r w:rsidR="003A77A7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</w:t>
      </w:r>
    </w:p>
    <w:p w14:paraId="707CD6E3" w14:textId="1BD654DC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Основное покрытие трассы: </w:t>
      </w:r>
      <w:r w:rsid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прорезиненные дорожки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6.4. Месторасположение старта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-финиша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стартовая арка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3A77A7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 с фонтаном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4656A5"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D7D5F"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пунктах дежурит волонтер - </w:t>
      </w:r>
      <w:r w:rsidR="00FB7C90"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едик для оказания скорой помощи, и имеется машина эвакуации.</w:t>
      </w:r>
    </w:p>
    <w:p w14:paraId="004CAEBE" w14:textId="77777777" w:rsidR="00ED7D5F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Условия участия в мероприятии</w:t>
      </w:r>
    </w:p>
    <w:p w14:paraId="54D968D9" w14:textId="49AB1857" w:rsidR="004656A5" w:rsidRPr="004656A5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7.1. К участию допускаются любители бега и профессиональные спортсмены от </w:t>
      </w:r>
      <w:r w:rsidR="00ED7D5F" w:rsidRPr="00ED7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лет и старше. Возрастная категория участника указывается при регистрации на сайте prorun.uz или в корпоративной заявке, поданной по установленным формам и правилам.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7.2. Корпоративные заявки принимаются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электронному адресу </w:t>
      </w:r>
      <w:hyperlink r:id="rId6" w:history="1">
        <w:r w:rsidR="004656A5" w:rsidRPr="00CC254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info</w:t>
        </w:r>
        <w:r w:rsidR="004656A5" w:rsidRPr="00CC254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="004656A5" w:rsidRPr="00CC254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prorun</w:t>
        </w:r>
        <w:proofErr w:type="spellEnd"/>
        <w:r w:rsidR="004656A5" w:rsidRPr="00CC2547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656A5" w:rsidRPr="00CC2547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uz</w:t>
        </w:r>
        <w:proofErr w:type="spellEnd"/>
      </w:hyperlink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Все подробности об оплате и деталях корпоративного участия будут отправлены в ответном письме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8D84E45" w14:textId="48FCFA8E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Возраст участника определяется по количеству полных лет на дату проведения мероприятия — </w:t>
      </w:r>
      <w:r w:rsidR="00CF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3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года.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7.4. Принимая участие в соревновании, участник подтверждает, что регулярно проходит медицинские обследования для обеспечения безопасности участия в забеге, не имеет медицинских или иных ограничений, которые могут подвергнуть опасности или ограничить его участие в забеге. Регистрируясь участник также подтверждает, что его состояние здоровья позволяет ему участвовать в соревновании, и принимает на себя все риски и негативные последствия, связанные с нарушением данного условия в том числе летальный исход.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7.5. Участник соревнования обязан подтвердить свое состояние здоровья предоставлением медицинской справки (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востребованию организатора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выданной по результатам обследования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спортивным диспансером или иным медицинским учреждением, имеющим лицензию на медицинскую деятельность в области лечебной физкультуры и спортивной медицины. Справка должна содержать заключение о разрешении участия в соревнованиях по лёгкой атлетике на конкретную дистанцию и дату забега и быть оформлена для участия в данном соревновании.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7.6. Участник несет полную ответственность за подлинность медицинской справки, её получение в установленном законом порядке на основании проведенного медицинского обследования в уполномоченном медицинском учреждении, и принимает на себя все негативные последствия, связанные с нарушением данного условия.</w:t>
      </w:r>
    </w:p>
    <w:p w14:paraId="3D3F7D17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EC343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Регистрация</w:t>
      </w:r>
    </w:p>
    <w:p w14:paraId="1685C094" w14:textId="2ACDDFE7" w:rsidR="00365A31" w:rsidRPr="004656A5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Регистрация для участия в мероприятии осуществляется на сайте prorun.uz в разделе «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Мероприятие </w:t>
      </w:r>
      <w:r w:rsidR="00CF35C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Lady</w:t>
      </w:r>
      <w:r w:rsidR="004656A5" w:rsidRP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56A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r w:rsidR="004656A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telegram</w:t>
      </w:r>
      <w:r w:rsidR="004656A5" w:rsidRP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56A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bot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656A5" w:rsidRP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proofErr w:type="spellStart"/>
      <w:r w:rsidR="004656A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prorunuzbot</w:t>
      </w:r>
      <w:proofErr w:type="spellEnd"/>
      <w:r w:rsidR="004656A5" w:rsidRP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4399C13" w14:textId="27BC71C0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Регистрация участников на мероприятие завершается </w:t>
      </w:r>
      <w:r w:rsidR="009E444A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35C6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="009406D2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год</w:t>
      </w:r>
      <w:r w:rsidR="00CF35C6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406D2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00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:00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Ташкентскому времени) или ранее, если достигнут лимит количества участников.</w:t>
      </w:r>
    </w:p>
    <w:p w14:paraId="5125421E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Электронная регистрация может быть закрыта досрочно при достижении максимального числа участников соревнования.</w:t>
      </w:r>
    </w:p>
    <w:p w14:paraId="1D66621A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При регистрации участник обязан указывать персональные данные в соответствии с удостоверением личности, включая имя и фамилию на латинице.</w:t>
      </w:r>
    </w:p>
    <w:p w14:paraId="7BCE33D1" w14:textId="568C2B33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Участник считается зарегистрированным, если он заполнил регистрационную форму, произвел оплату за участие и получил подтверждение на электронную почту</w:t>
      </w:r>
      <w:r w:rsid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виде </w:t>
      </w:r>
      <w:r w:rsidR="004656A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QR</w:t>
      </w:r>
      <w:r w:rsidR="004656A5" w:rsidRPr="00465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A6D7DB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Регистрация участника аннулируется, если при регистрации на соревнование были предоставлены ложные, неточные или неполные данные. В случае аннулирования регистрации денежные средства не возвращаются.</w:t>
      </w:r>
    </w:p>
    <w:p w14:paraId="0BB3BB03" w14:textId="74A9749C" w:rsidR="00365A31" w:rsidRPr="003504C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Дополнительная регистрация в день выдачи стартовых номеров и в день проведения мероприятия не осуществляется.</w:t>
      </w:r>
    </w:p>
    <w:p w14:paraId="091A1C63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Оплаченная регистрация на соревнование не может быть отменена, регистрационный взнос не возвращается ни при каких обстоятельствах.</w:t>
      </w:r>
    </w:p>
    <w:p w14:paraId="49BFC194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Признаком допуска участника к мероприятию является выдача ему стартового пакета и появление в списке участников выбранной дисциплины.</w:t>
      </w:r>
    </w:p>
    <w:p w14:paraId="5C722CC5" w14:textId="77777777" w:rsidR="009406D2" w:rsidRPr="00365A31" w:rsidRDefault="009406D2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8.10. </w:t>
      </w:r>
      <w:r w:rsidRPr="00940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слота другому человеку запрещена.</w:t>
      </w:r>
    </w:p>
    <w:p w14:paraId="232C71E3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9CFA7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Переоформление слота</w:t>
      </w:r>
    </w:p>
    <w:p w14:paraId="284030BB" w14:textId="77777777" w:rsidR="009406D2" w:rsidRPr="00365A31" w:rsidRDefault="009406D2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A4189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Переоформление регистрации на третье лицо не производится.</w:t>
      </w:r>
    </w:p>
    <w:p w14:paraId="55D1092C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Переоформление на другую дистанцию не производится.</w:t>
      </w:r>
    </w:p>
    <w:p w14:paraId="4F59C61C" w14:textId="3E4D5B94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В случае, если участник изъявил желание поменять выбранную дисциплину по любым причинам, он обязан повторно пройти регистрацию и произвести оплату согласно положению, оплатив регистрационный взнос по установленной цене на сайте prorun.uz в </w:t>
      </w:r>
      <w:r w:rsidR="009E444A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A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Мероприятие </w:t>
      </w:r>
      <w:r w:rsidR="009E444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Lady</w:t>
      </w:r>
      <w:r w:rsidR="009E444A" w:rsidRPr="009E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444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  <w:r w:rsidR="001A0000" w:rsidRPr="001A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в </w:t>
      </w:r>
      <w:r w:rsidR="001A00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telegram</w:t>
      </w:r>
      <w:r w:rsidR="001A0000" w:rsidRPr="001A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00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bot</w:t>
      </w:r>
      <w:r w:rsidR="001A00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 в пункте 8.1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Сумма за регистрацию на ранее выбранную дистанцию не возвращается ни при каких обстоятельствах. Перерегистрация на третье лицо и передача слота другому лицу запрещены.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211F3F1" w14:textId="77777777" w:rsidR="009406D2" w:rsidRDefault="00365A31" w:rsidP="00365A3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Выдача стартовых пакетов</w:t>
      </w:r>
    </w:p>
    <w:p w14:paraId="45C8413D" w14:textId="6B599A09" w:rsidR="00365A31" w:rsidRPr="00365A31" w:rsidRDefault="00365A31" w:rsidP="00365A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10.1. Выдача стартовых пакетов будет осуществляться в  городе </w:t>
      </w:r>
      <w:r w:rsidRPr="00365A31">
        <w:rPr>
          <w:rFonts w:ascii="Arial" w:eastAsia="Times New Roman" w:hAnsi="Arial" w:cs="Arial"/>
          <w:color w:val="000000"/>
          <w:lang w:eastAsia="ru-RU"/>
        </w:rPr>
        <w:t xml:space="preserve">город Ташкент, по адресу: </w:t>
      </w:r>
      <w:r w:rsidR="00DD4B69" w:rsidRPr="009B205C">
        <w:rPr>
          <w:rFonts w:ascii="Arial" w:eastAsia="Times New Roman" w:hAnsi="Arial" w:cs="Arial"/>
          <w:color w:val="000000"/>
          <w:lang w:eastAsia="ru-RU"/>
        </w:rPr>
        <w:t xml:space="preserve">улица </w:t>
      </w:r>
      <w:proofErr w:type="spellStart"/>
      <w:r w:rsidR="00DD4B69" w:rsidRPr="009B205C">
        <w:rPr>
          <w:rFonts w:ascii="Arial" w:eastAsia="Times New Roman" w:hAnsi="Arial" w:cs="Arial"/>
          <w:color w:val="000000"/>
          <w:lang w:eastAsia="ru-RU"/>
        </w:rPr>
        <w:t>Ботира</w:t>
      </w:r>
      <w:proofErr w:type="spellEnd"/>
      <w:r w:rsidR="00DD4B69" w:rsidRPr="009B205C">
        <w:rPr>
          <w:rFonts w:ascii="Arial" w:eastAsia="Times New Roman" w:hAnsi="Arial" w:cs="Arial"/>
          <w:color w:val="000000"/>
          <w:lang w:eastAsia="ru-RU"/>
        </w:rPr>
        <w:t xml:space="preserve"> Закирова, 1 (</w:t>
      </w:r>
      <w:r w:rsidR="00DD4B69" w:rsidRPr="009B205C">
        <w:rPr>
          <w:rFonts w:ascii="Arial" w:eastAsia="Times New Roman" w:hAnsi="Arial" w:cs="Arial"/>
          <w:color w:val="000000"/>
          <w:lang w:val="en-US" w:eastAsia="ru-RU"/>
        </w:rPr>
        <w:t>Tashkent</w:t>
      </w:r>
      <w:r w:rsidR="00DD4B69" w:rsidRPr="009B205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D4B69" w:rsidRPr="009B205C">
        <w:rPr>
          <w:rFonts w:ascii="Arial" w:eastAsia="Times New Roman" w:hAnsi="Arial" w:cs="Arial"/>
          <w:color w:val="000000"/>
          <w:lang w:val="en-US" w:eastAsia="ru-RU"/>
        </w:rPr>
        <w:t>City</w:t>
      </w:r>
      <w:r w:rsidR="00DD4B69" w:rsidRPr="009B205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D4B69" w:rsidRPr="009B205C">
        <w:rPr>
          <w:rFonts w:ascii="Arial" w:eastAsia="Times New Roman" w:hAnsi="Arial" w:cs="Arial"/>
          <w:color w:val="000000"/>
          <w:lang w:val="en-US" w:eastAsia="ru-RU"/>
        </w:rPr>
        <w:t>Mall</w:t>
      </w:r>
      <w:r w:rsidR="00DD4B69" w:rsidRPr="009B205C">
        <w:rPr>
          <w:rFonts w:ascii="Arial" w:eastAsia="Times New Roman" w:hAnsi="Arial" w:cs="Arial"/>
          <w:color w:val="000000"/>
          <w:lang w:eastAsia="ru-RU"/>
        </w:rPr>
        <w:t>)</w:t>
      </w:r>
      <w:r w:rsidRPr="00365A31">
        <w:rPr>
          <w:rFonts w:ascii="Arial" w:eastAsia="Times New Roman" w:hAnsi="Arial" w:cs="Arial"/>
          <w:color w:val="000000"/>
          <w:shd w:val="clear" w:color="auto" w:fill="FF0000"/>
          <w:lang w:eastAsia="ru-RU"/>
        </w:rPr>
        <w:t xml:space="preserve">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10.2. Допуск участника к м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ероприятию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получение стартового пакета осуществляется при личном предоставлении организаторам соревнования следующих документов:</w:t>
      </w:r>
    </w:p>
    <w:p w14:paraId="2E7B8F16" w14:textId="77777777" w:rsidR="00365A31" w:rsidRPr="00365A31" w:rsidRDefault="00365A31" w:rsidP="00365A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 документа, удостоверяющего личность и возраст;</w:t>
      </w:r>
    </w:p>
    <w:p w14:paraId="552D153C" w14:textId="77777777" w:rsidR="00365A31" w:rsidRPr="00365A31" w:rsidRDefault="00365A31" w:rsidP="00365A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расписку участника, заполненную по образцу, размещенному на сайте prorun.uz </w:t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ОБЯЗАТЕЛЬНО)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вместе с копией ID или паспорта;</w:t>
      </w:r>
    </w:p>
    <w:p w14:paraId="3D947B42" w14:textId="3AB62D41" w:rsidR="00365A31" w:rsidRPr="00365A31" w:rsidRDefault="00365A31" w:rsidP="00365A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медицинскую справку по образцу, размещенному на сайте prorun.uz во файле регламента, с ЭКГ и печатью выдавшего учреждения, подписью и личной печатью врача (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востребованию организатора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0449725D" w14:textId="1246DB7E" w:rsidR="00365A31" w:rsidRDefault="00365A31" w:rsidP="00365A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спортивную страховку, покрывающую возможные страховые случаи при участии в 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спортивных мероприятиях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включая травмы и летальный исход, но не ограничиваясь ими (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востребованию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0B51608" w14:textId="3CAFA0B3" w:rsidR="009406D2" w:rsidRPr="00365A31" w:rsidRDefault="009406D2" w:rsidP="00365A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QR</w:t>
      </w:r>
      <w:r w:rsidRPr="00940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 полученный на сайте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prorun</w:t>
      </w:r>
      <w:proofErr w:type="spellEnd"/>
      <w:r w:rsidRPr="00940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uz</w:t>
      </w:r>
      <w:proofErr w:type="spellEnd"/>
      <w:r w:rsidRPr="00940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личном кабинете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вкладке мероприятия или в </w:t>
      </w:r>
      <w:r w:rsidR="00DD4B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telegram</w:t>
      </w:r>
      <w:r w:rsidR="00DD4B69" w:rsidRP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4B6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1AE5E2" w14:textId="7474F864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 Фамилия, имя и отчество (при наличии), указанные участником при регистрации на сайте prorun.uz в разделе «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Мероприятие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Lady</w:t>
      </w:r>
      <w:r w:rsidR="009C1D2E" w:rsidRPr="009C1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должны соответствовать паспортным данным. В противном случае участнику может быть отказано в допуске к 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10.4. Выдача стартовых пакетов осуществляется только зарегистрированным участникам при предоставлении документов, указанных в п. 10.2.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10.5. Стартовый пакет участника 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включает:</w:t>
      </w:r>
    </w:p>
    <w:p w14:paraId="38F1D2B0" w14:textId="77777777" w:rsidR="00365A31" w:rsidRPr="009B205C" w:rsidRDefault="00365A31" w:rsidP="00365A3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стартовый номер;</w:t>
      </w:r>
    </w:p>
    <w:p w14:paraId="302C7DA2" w14:textId="77777777" w:rsidR="00365A31" w:rsidRPr="009B205C" w:rsidRDefault="00365A31" w:rsidP="00365A3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 чип для хронометража;</w:t>
      </w:r>
    </w:p>
    <w:p w14:paraId="35DC8592" w14:textId="77777777" w:rsidR="00365A31" w:rsidRPr="009B205C" w:rsidRDefault="00365A31" w:rsidP="00365A3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информационный буклет;</w:t>
      </w:r>
    </w:p>
    <w:p w14:paraId="709295DB" w14:textId="77777777" w:rsidR="00365A31" w:rsidRPr="009B205C" w:rsidRDefault="00365A31" w:rsidP="009406D2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медаль финишера (по факту преодоления финишной линии</w:t>
      </w:r>
      <w:r w:rsidR="009406D2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уложившиеся в лимит времени в выбранной дистанции</w:t>
      </w:r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428BF8E8" w14:textId="751157E9" w:rsidR="00365A31" w:rsidRPr="00365A31" w:rsidRDefault="009C36EF" w:rsidP="00365A3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DD4B69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онгслив</w:t>
      </w:r>
      <w:proofErr w:type="spellEnd"/>
      <w:r w:rsidR="00365A31" w:rsidRPr="009B2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символикой мероприятия, в которой участник обязан бежать.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br/>
      </w:r>
    </w:p>
    <w:p w14:paraId="0ED8A9FC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Ограничения, запреты, дисквалификация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11.1. Участники, находящиеся в состоянии алкогольного или наркотического опьянения, не допускаются к марафону и подлежат дисквалификации</w:t>
      </w:r>
      <w:r w:rsidR="00940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возможностью запрета участия в дальнейших соревнованиях организованным организатором и добавления в «СТОП» лист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11.2. Медицинский работник, сопровождающий мероприятие, имеет право не допустить участника до старта или снять его с дистанции на основании визуального осмотра (по согласованию с главным судьей и директором гонки).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11.3. В итоговых протоколах используются следующие обозначения:</w:t>
      </w:r>
    </w:p>
    <w:p w14:paraId="28FDE9E3" w14:textId="77777777" w:rsidR="00365A31" w:rsidRPr="00365A31" w:rsidRDefault="00365A31" w:rsidP="00365A31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DNS (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Not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Start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 участник не вышел на старт.</w:t>
      </w:r>
    </w:p>
    <w:p w14:paraId="30026BED" w14:textId="77777777" w:rsidR="00365A31" w:rsidRPr="00365A31" w:rsidRDefault="00365A31" w:rsidP="00365A31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DNF (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Not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Finish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 участник не пересек финишную арку.</w:t>
      </w:r>
    </w:p>
    <w:p w14:paraId="67F3415B" w14:textId="77777777" w:rsidR="00365A31" w:rsidRPr="00365A31" w:rsidRDefault="00365A31" w:rsidP="00365A31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DQ (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Disqualified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 участник дисквалифицирован.</w:t>
      </w:r>
    </w:p>
    <w:p w14:paraId="7A1F2D3A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Участник может быть дисквалифицирован и его результаты аннулированы как во время марафона, так и после него по решению главного судьи и рабочей комиссии марафона.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11.5. Организаторы оставляют за собой право отказать в регистрации участнику, если существуют обоснованные сомнения в его физической способности преодолеть дистанцию или если его участие представляет угрозу для жизни и здоровья. В таком случае участнику направляется объяснение причин по электронной почте, а оплаченный стартовый взнос возвращается в полном объеме.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 Причины дисквалификации: 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11.6.1 Старт не из своего кластера или не на своей дистанции.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11.6.2 Старт до официального начала дисциплины или после закрытия старта согласно программе мероприятия.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11.6.3 Спортсмен может быть дисквалифицирован за неспортивное поведение по решению главного судьи в соответствии с пунктом 125.5 IAAF.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11.6.4 Использование механических средств передвижения.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11.6.5 Отсутствие контрольных отметок (считывания чипа) на любой промежуточной точке дистанции.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11.6.6 Старт под номером, зарегистрированным на другого участника.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11.6.7 Участие на дистанции, на которую не был зарегистрирован.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11.6.8 Сопровождение участника по дистанции лицом, не являющимся участником мероприятия.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11.6.8 Старт, участие или финиширование с детьми в колясках, специальных рюкзаках и других приспособлениях для переноски детей.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11.6.9 Использование экипировки или предметов, которые могут помешать или нанести вред другим участникам.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11.6.10 Преодоление дистанции не по разметке трассы.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11.6.11 Сокращение (срезание) дистанции.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11.6.12 Преодоление дистанции без личного стартового номера или сокрытие номера под одеждой.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11.6.13 Преодоление дистанции более чем с одним номером.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11.6.14 Повреждение чипа системы электронного хронометража.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11.7. В случае отсутствия в итоговом протоколе данных о прохождении участником контрольных точек, может быть рассмотрена информация, подтверждающая факт его присутствия на трассе. Решение о рассмотрении такой информации принимается главным судьей и рабочей комиссией.</w:t>
      </w:r>
    </w:p>
    <w:p w14:paraId="1916FCDD" w14:textId="77777777" w:rsidR="009406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12. Услуги для участников: </w:t>
      </w:r>
    </w:p>
    <w:p w14:paraId="21EF6841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12.1 Участники получат следующие услуги в рамках марафона:</w:t>
      </w:r>
    </w:p>
    <w:p w14:paraId="787F4167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Стартовый пакет: Включает в себя необходимые материалы для старта.</w:t>
      </w:r>
    </w:p>
    <w:p w14:paraId="44FD0AAC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Хронометраж: Индивидуальный учет времени участника.</w:t>
      </w:r>
    </w:p>
    <w:p w14:paraId="3A8F44DF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Результаты: Результаты участников будут включены в итоговый протокол.</w:t>
      </w:r>
    </w:p>
    <w:p w14:paraId="2551F76E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 на трассе: Предоставляется обслуживание в пунктах питания.</w:t>
      </w:r>
    </w:p>
    <w:p w14:paraId="548DF753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Фото-сервис: Сервис автоматического поиска и предоставления фотографий.</w:t>
      </w:r>
    </w:p>
    <w:p w14:paraId="6556061D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Видеосъемка: Видеосъемка на некоторых участках дистанции.</w:t>
      </w:r>
    </w:p>
    <w:p w14:paraId="30357402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Электронный сертификат: Сертификат участника будет доступен в приложении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prorun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live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DB032AB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Медицинская помощь: Первая медицинская помощь доступна на всей дистанции при необходимости.</w:t>
      </w:r>
    </w:p>
    <w:p w14:paraId="3B94779A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Медаль: Вручается медаль финишера</w:t>
      </w:r>
      <w:r w:rsidR="00132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2746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факту преодоления финишной линии</w:t>
      </w:r>
      <w:r w:rsidR="00132746" w:rsidRPr="00132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уложившиеся в лимит времени в выбранной дистанции</w:t>
      </w:r>
      <w:r w:rsidR="00132746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9BD329A" w14:textId="77777777" w:rsidR="00365A31" w:rsidRPr="00365A31" w:rsidRDefault="00365A31" w:rsidP="00365A31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Удобства: Раздевалки, камера хранения, туалеты доступны для участников.</w:t>
      </w:r>
    </w:p>
    <w:p w14:paraId="7A4B07BF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Плата за участие в мероприятии</w:t>
      </w:r>
    </w:p>
    <w:p w14:paraId="2B75275E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13.1. Размер оплаты за участие в марафоне:</w:t>
      </w:r>
    </w:p>
    <w:p w14:paraId="48741A17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1484"/>
        <w:gridCol w:w="1783"/>
      </w:tblGrid>
      <w:tr w:rsidR="00365A31" w:rsidRPr="00365A31" w14:paraId="449009D2" w14:textId="77777777" w:rsidTr="00132746">
        <w:trPr>
          <w:trHeight w:val="46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9AF23" w14:textId="77777777" w:rsidR="00132746" w:rsidRDefault="00132746" w:rsidP="0036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9608FD4" w14:textId="77777777" w:rsidR="00365A31" w:rsidRPr="00132746" w:rsidRDefault="00365A31" w:rsidP="0036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Для физических лиц</w:t>
            </w:r>
          </w:p>
          <w:p w14:paraId="687AA81B" w14:textId="77777777" w:rsidR="00132746" w:rsidRPr="00365A31" w:rsidRDefault="00132746" w:rsidP="0036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746" w:rsidRPr="00365A31" w14:paraId="566F6FF6" w14:textId="77777777" w:rsidTr="00132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59A59" w14:textId="77777777" w:rsidR="00365A31" w:rsidRPr="00365A31" w:rsidRDefault="00365A31" w:rsidP="001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F3919" w14:textId="77777777" w:rsidR="00365A31" w:rsidRPr="00365A31" w:rsidRDefault="00365A31" w:rsidP="001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E5C16" w14:textId="77777777" w:rsidR="00365A31" w:rsidRPr="00365A31" w:rsidRDefault="00365A31" w:rsidP="001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132746" w:rsidRPr="00365A31" w14:paraId="723B1061" w14:textId="77777777" w:rsidTr="00132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72482" w14:textId="77777777" w:rsidR="00132746" w:rsidRDefault="00132746" w:rsidP="0036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B05788" w14:textId="38B4CD51" w:rsidR="00365A31" w:rsidRPr="00365A31" w:rsidRDefault="00365A31" w:rsidP="001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3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F3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февраля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года</w:t>
            </w:r>
            <w:r w:rsidR="00DD4B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D4B69"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организатор обязуется именной </w:t>
            </w:r>
            <w:proofErr w:type="spellStart"/>
            <w:r w:rsidR="00DD4B69"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лонгслив</w:t>
            </w:r>
            <w:proofErr w:type="spellEnd"/>
            <w:r w:rsidR="00DD4B69"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нужного размера</w:t>
            </w:r>
            <w:r w:rsidR="00DD4B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AE11D" w14:textId="0DB41C14" w:rsidR="00365A31" w:rsidRPr="009E444A" w:rsidRDefault="00CF35C6" w:rsidP="009E4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65A31"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F6417C" w14:textId="77777777" w:rsidR="00365A31" w:rsidRPr="00365A31" w:rsidRDefault="00365A31" w:rsidP="001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327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0 000 </w:t>
            </w:r>
            <w:proofErr w:type="spellStart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CF35C6" w:rsidRPr="00365A31" w14:paraId="620F225D" w14:textId="77777777" w:rsidTr="00132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F04D60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3D54AB2" w14:textId="4CF9D021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февраля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марта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  <w:p w14:paraId="66DA969B" w14:textId="6AD0B523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также организатор не несёт ответственность за выдачу </w:t>
            </w:r>
            <w:proofErr w:type="spellStart"/>
            <w:r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лонгслива</w:t>
            </w:r>
            <w:proofErr w:type="spellEnd"/>
            <w:r w:rsidRPr="009B2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нужного размера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89F5AF0" w14:textId="77777777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C21140" w14:textId="132B0E7E" w:rsidR="009E444A" w:rsidRPr="00365A31" w:rsidRDefault="00CF35C6" w:rsidP="009E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14:paraId="309AF8F3" w14:textId="51A5DE71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C4139" w14:textId="77777777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0 000 сум</w:t>
            </w:r>
          </w:p>
        </w:tc>
      </w:tr>
      <w:tr w:rsidR="00CF35C6" w:rsidRPr="00365A31" w14:paraId="1DAAEFAD" w14:textId="77777777" w:rsidTr="00132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A630E2" w14:textId="477A1BA3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марта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года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день выдачи стартового пакета,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также организатор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ответственность за выдачу </w:t>
            </w:r>
            <w:proofErr w:type="spellStart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лонгслива</w:t>
            </w:r>
            <w:proofErr w:type="spellEnd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нужного размера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E74190" w14:textId="24BE5B3A" w:rsidR="00CF35C6" w:rsidRPr="009E444A" w:rsidRDefault="00CF35C6" w:rsidP="009E4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5E4C88" w14:textId="77777777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00 000 </w:t>
            </w:r>
            <w:proofErr w:type="spellStart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CF35C6" w:rsidRPr="00365A31" w14:paraId="759AA46C" w14:textId="77777777" w:rsidTr="00132746">
        <w:trPr>
          <w:trHeight w:val="46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97366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8CE8B3" w14:textId="77777777" w:rsidR="00CF35C6" w:rsidRPr="0013274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Для корпоративных участников:</w:t>
            </w:r>
          </w:p>
          <w:p w14:paraId="72C7C9EE" w14:textId="77777777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C6" w:rsidRPr="00365A31" w14:paraId="64ECFA97" w14:textId="77777777" w:rsidTr="0013274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2C8D5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7FF6820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3049B96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февраля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2025 года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также организатор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ответственность за выдачу </w:t>
            </w:r>
            <w:proofErr w:type="spellStart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лонгслива</w:t>
            </w:r>
            <w:proofErr w:type="spellEnd"/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нужного размера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0C4A57D0" w14:textId="3BC516B3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DD0ED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68DACA0" w14:textId="77777777" w:rsidR="009E444A" w:rsidRPr="003A77A7" w:rsidRDefault="009E444A" w:rsidP="009E4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D14CC53" w14:textId="7912EFFD" w:rsidR="00CF35C6" w:rsidRPr="009E444A" w:rsidRDefault="00CF35C6" w:rsidP="009E4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F6C49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91A0815" w14:textId="77777777" w:rsidR="00CF35C6" w:rsidRDefault="00CF35C6" w:rsidP="00CF3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 тыс. + 12% НДС</w:t>
            </w:r>
          </w:p>
          <w:p w14:paraId="06B4E61F" w14:textId="77777777" w:rsidR="00CF35C6" w:rsidRPr="00365A31" w:rsidRDefault="00CF35C6" w:rsidP="00CF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56700F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5DD4A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Плата за участие вносится после заполнения регистрационной формы латинскими буквами на сайте prorun.uz</w:t>
      </w:r>
    </w:p>
    <w:p w14:paraId="56D76B2C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 Способы оплаты:</w:t>
      </w:r>
    </w:p>
    <w:p w14:paraId="21376A9A" w14:textId="07C7B14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режиме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on-line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банковскими картами платежных систем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Visa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International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MasterCard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Uzcard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Humo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Вся необходима информация для оплаты корпоративных участников будет 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выслана ответным письмом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13.4. При отмене бегового события плата за участие не возвращается.</w:t>
      </w:r>
    </w:p>
    <w:p w14:paraId="660153D6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13.5. Отменить оплаченную регистрацию и вернуть деньги нельзя.</w:t>
      </w:r>
    </w:p>
    <w:p w14:paraId="5BFA13EE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13.6 Участник, который внес регистрационный взнос как физическое лицо, должен преодолеть дистанцию в футболке мероприятия. </w:t>
      </w:r>
    </w:p>
    <w:p w14:paraId="27702883" w14:textId="77777777" w:rsidR="00DD4B69" w:rsidRDefault="00DD4B69" w:rsidP="00365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0396E5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14. Безопасность и ответственность участников</w:t>
      </w:r>
    </w:p>
    <w:p w14:paraId="08C0A42A" w14:textId="77777777" w:rsidR="00036BD2" w:rsidRPr="00365A31" w:rsidRDefault="00036BD2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91FC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 Для обеспечения безопасности зрителей и участников мероприятие проводится с привлечением служб Национальной гвардии, МВД, МЧС и других.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14.2. Участники обязаны самостоятельно следить за своим здоровьем и проходить медицинское обследование для выявления противопоказаний к длительным физическим нагрузкам.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14.3. Во время забега участникам предоставляются услуги экстренной медицинской помощи в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стартово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финишной зоне.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14.4. Организаторы не несут ответственности за потерю жизни, травмы, утрату или повреждение имущества участников, а также за любой физический ущерб, произошедший до, во время и после мероприятия.</w:t>
      </w:r>
    </w:p>
    <w:p w14:paraId="36FB4943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15. Страхование участников</w:t>
      </w:r>
    </w:p>
    <w:p w14:paraId="61366B93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15.1. Организаторы рекомендуют участникам иметь полис страхования жизни и здоровья от несчастных случаев.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15.2. Добровольное страхование осуществляется на основании договора между участником и страховой компанией.</w:t>
      </w:r>
    </w:p>
    <w:p w14:paraId="7FC9D73E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16. Фото и видеосъемка</w:t>
      </w:r>
    </w:p>
    <w:p w14:paraId="7D53547D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16.1. Организаторы проводят фото - и видеосъемку мероприятия без ограничений.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16.2. Организаторы оставляют за собой право использовать полученные материалы для рекламы и других целей, связанных с мероприятиями.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17.Условия изменения и отмены беговых событий</w:t>
      </w:r>
    </w:p>
    <w:p w14:paraId="00DD4011" w14:textId="77777777" w:rsidR="00036BD2" w:rsidRPr="00365A31" w:rsidRDefault="00036BD2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F7B0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Мероприятие может быть отменено или изменено из-за чрезвычайных, непредвиденных и непреодолимых обстоятельств, которые невозможно было предвидеть, избежать или преодолеть, и которые находятся вне контроля Организаторов. К таким обстоятельствам относятся:</w:t>
      </w:r>
    </w:p>
    <w:p w14:paraId="784EC35B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Стихийные бедствия (землетрясение, наводнение, ураган).</w:t>
      </w:r>
    </w:p>
    <w:p w14:paraId="00A9783E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Порывы ветра свыше 15 м/с.</w:t>
      </w:r>
    </w:p>
    <w:p w14:paraId="00769182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воздуха ниже -25°C или выше +45°C.</w:t>
      </w:r>
    </w:p>
    <w:p w14:paraId="5FB8D76E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осадков 20 мм и более за 12 часов и менее.</w:t>
      </w:r>
    </w:p>
    <w:p w14:paraId="512D8CEF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События, признанные экстренными Министерством чрезвычайных ситуаций Республики Узбекистан.</w:t>
      </w:r>
    </w:p>
    <w:p w14:paraId="5B84829E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Пожар.</w:t>
      </w:r>
    </w:p>
    <w:p w14:paraId="0593C06B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Массовые заболевания (эпидемии, пандемии).</w:t>
      </w:r>
    </w:p>
    <w:p w14:paraId="10497442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Забастовки.</w:t>
      </w:r>
    </w:p>
    <w:p w14:paraId="6CFDC1F8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Военные действия, террористические акты, диверсии.</w:t>
      </w:r>
    </w:p>
    <w:p w14:paraId="5E07378F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перевозок, запретительные меры государств, международные санкции.</w:t>
      </w:r>
    </w:p>
    <w:p w14:paraId="55EB5B83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Акты, действия или бездействия органов государственной власти и местного самоуправления.</w:t>
      </w:r>
    </w:p>
    <w:p w14:paraId="4122A661" w14:textId="77777777" w:rsidR="00365A31" w:rsidRPr="00365A31" w:rsidRDefault="00365A31" w:rsidP="00365A31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Другие обстоятельства, не зависящие от Организаторов.</w:t>
      </w:r>
    </w:p>
    <w:p w14:paraId="69559F64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В случае наступления или угрозы наступления вышеуказанных обстоятельств, из-за которых мероприятие подлежит отмене или изменению, участники уведомляются SMS-сообщением на телефонный номер или письмом на электронный адрес, указанные при регистрации.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17.3. Организаторы оставляют за собой право изменить программу мероприятия или отменить его.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17.4. В случае отмены мероприятия или изменения его программы регистрационный взнос не возвращается.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18. Условия финансирования </w:t>
      </w:r>
      <w:r w:rsidR="0003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ероприятия</w:t>
      </w:r>
    </w:p>
    <w:p w14:paraId="14D0BC76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18.2. Оплату стартовых взносов, расходов по командированию иногородних участников (проезд, проживание, питание, суточные) осуществляют командирующие организации или сами участники.</w:t>
      </w:r>
    </w:p>
    <w:p w14:paraId="26DABB62" w14:textId="77777777" w:rsidR="00365A31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19. Регистрация результатов</w:t>
      </w:r>
    </w:p>
    <w:p w14:paraId="30536124" w14:textId="77777777" w:rsidR="00036BD2" w:rsidRPr="00365A31" w:rsidRDefault="00036BD2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260F2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 Результаты участников фиксируются с помощью:</w:t>
      </w:r>
    </w:p>
    <w:p w14:paraId="010DE69B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- Электронной системы хронометража.</w:t>
      </w:r>
    </w:p>
    <w:p w14:paraId="0D546EC0" w14:textId="76BF93ED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- Системы </w:t>
      </w:r>
      <w:r w:rsidR="009B205C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 регистрации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297631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19.2. Предварительные результаты публикуются на сайте prorun.uz и в приложении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prorun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live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трёх дней после завершения соревнования.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19.3. Итоговый протокол будет размещён на сайте prorun.uz после получения финального протокола от Секретариата Судейской коллегии.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19.4. Итоговый протокол является окончательным и не подлежит изменениям.</w:t>
      </w:r>
    </w:p>
    <w:p w14:paraId="00A83538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19.5. Оргкомитет не гарантирует получение личного результата участником в следующих случаях:</w:t>
      </w:r>
    </w:p>
    <w:p w14:paraId="500E6781" w14:textId="77777777" w:rsidR="00365A31" w:rsidRPr="00365A31" w:rsidRDefault="00365A31" w:rsidP="00365A3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 электронного чипа хронометража.</w:t>
      </w:r>
    </w:p>
    <w:p w14:paraId="53A5A89D" w14:textId="77777777" w:rsidR="00365A31" w:rsidRPr="00365A31" w:rsidRDefault="00365A31" w:rsidP="00365A3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стартового номера в месте, отличном от рекомендованного.</w:t>
      </w:r>
    </w:p>
    <w:p w14:paraId="154271CB" w14:textId="77777777" w:rsidR="00365A31" w:rsidRPr="00365A31" w:rsidRDefault="00365A31" w:rsidP="00365A3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Утрата стартового номера.</w:t>
      </w:r>
    </w:p>
    <w:p w14:paraId="31143BA9" w14:textId="77777777" w:rsidR="00365A31" w:rsidRPr="00365A31" w:rsidRDefault="00365A31" w:rsidP="00365A31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Дисквалификация участника.</w:t>
      </w:r>
    </w:p>
    <w:p w14:paraId="70417DBC" w14:textId="77777777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20. Награждение победителей</w:t>
      </w:r>
    </w:p>
    <w:p w14:paraId="1B81901B" w14:textId="006609E6" w:rsidR="00036BD2" w:rsidRDefault="00365A31" w:rsidP="00365A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20.1. Награждаются участники, занявшие 1 место среди </w:t>
      </w:r>
      <w:r w:rsidR="007D4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енщин в абсолютной категории </w:t>
      </w:r>
      <w:r w:rsidRPr="009C36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дистанциях.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20.2. Победители и призеры должны прибыть в отдел награждения за 15 минут до начала церемонии награждения, указанного в программе мероприятия. В случае отсутствия участника на церемонии награждения, его титул сохраняется, но призовой фонд и наградная продукция аннулируются.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21. Претензии</w:t>
      </w:r>
    </w:p>
    <w:p w14:paraId="54822A8F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21.1. Участник имеет право подать претензию, которая будет рассмотрена судейской коллегией, состоящей из главного судьи, старшего судьи </w:t>
      </w:r>
      <w:proofErr w:type="spellStart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стартово</w:t>
      </w:r>
      <w:proofErr w:type="spellEnd"/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-финишной зоны и главного секретаря.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Возможные причины для претензии:</w:t>
      </w:r>
    </w:p>
    <w:p w14:paraId="20A7861E" w14:textId="77777777" w:rsidR="00365A31" w:rsidRPr="00365A31" w:rsidRDefault="00365A31" w:rsidP="00365A3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на распределение призовых мест.</w:t>
      </w:r>
    </w:p>
    <w:p w14:paraId="55D10264" w14:textId="77777777" w:rsidR="00365A31" w:rsidRPr="00365A31" w:rsidRDefault="00365A31" w:rsidP="00365A3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Неточности в измерении времени.</w:t>
      </w:r>
    </w:p>
    <w:p w14:paraId="4E5599D5" w14:textId="77777777" w:rsidR="00365A31" w:rsidRPr="00365A31" w:rsidRDefault="00365A31" w:rsidP="00365A31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Дисквалификация за неспортивное поведение.</w:t>
      </w:r>
    </w:p>
    <w:p w14:paraId="44FB629C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Претензии, которые могут быть проигнорированы:</w:t>
      </w:r>
    </w:p>
    <w:p w14:paraId="7B02D987" w14:textId="77777777" w:rsidR="00365A31" w:rsidRPr="00365A31" w:rsidRDefault="00365A31" w:rsidP="00365A31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Некорректные анкетные данные (название города, бегового клуба).</w:t>
      </w:r>
    </w:p>
    <w:p w14:paraId="37600E99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21.2. Претензии и апелляции принимаются только от участников.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21.3 Способы и сроки подачи претензий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Претензии, влияющие на распределение призовых мест, принимаются в письменной форме с момента объявления победителей и до официальной церемонии награждения. Пересмотр призовых мест после церемонии возможен лишь в случае выявления нарушений, не обнаруженных ранее. Решение о пересмотре принимает Директор Соревнования.</w:t>
      </w:r>
    </w:p>
    <w:p w14:paraId="7B1CD57A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подачи претензий:</w:t>
      </w:r>
    </w:p>
    <w:p w14:paraId="1C36979E" w14:textId="2570FC3D" w:rsidR="00365A31" w:rsidRPr="00365A31" w:rsidRDefault="00365A31" w:rsidP="00365A31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Претензии рассматриваются до 1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:00, </w:t>
      </w:r>
      <w:r w:rsidR="0076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35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D4B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по адресу электронной почты appeal@prorun.uz.</w:t>
      </w:r>
    </w:p>
    <w:p w14:paraId="75634A42" w14:textId="77777777" w:rsidR="00365A31" w:rsidRPr="00365A31" w:rsidRDefault="00365A31" w:rsidP="00365A31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Претензия должна содержать: фамилию, имя, стартовый номер, дистанцию, суть претензии и доказательства (фото, видео, трекер).</w:t>
      </w:r>
    </w:p>
    <w:p w14:paraId="7D24B936" w14:textId="77777777" w:rsidR="00365A31" w:rsidRPr="00365A31" w:rsidRDefault="00365A31" w:rsidP="00365A31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Анонимные претензии не принимаются.</w:t>
      </w:r>
    </w:p>
    <w:p w14:paraId="04E25AE9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рассмотрения:</w:t>
      </w:r>
    </w:p>
    <w:p w14:paraId="7AC64DB8" w14:textId="77777777" w:rsidR="00365A31" w:rsidRPr="00365A31" w:rsidRDefault="00365A31" w:rsidP="00365A3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Претензии рассматриваются согласно правилам Мировой легкой атлетики на 2023-202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годы.</w:t>
      </w:r>
    </w:p>
    <w:p w14:paraId="24A08B13" w14:textId="5771F131" w:rsidR="00365A31" w:rsidRPr="00365A31" w:rsidRDefault="00365A31" w:rsidP="00365A3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претензии рассматриваются в течение 60 минут после внесения участником депозита в размере 3 000 000 сум</w:t>
      </w:r>
      <w:r w:rsid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случае если вынесенное решение судейской коллегии будет неудовлетворительным для заявителя внесенный депозит не возвращается.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Церемония награждения может быть отложена на 60 минут.</w:t>
      </w:r>
    </w:p>
    <w:p w14:paraId="3E041BDD" w14:textId="5E0693CE" w:rsidR="00365A31" w:rsidRPr="00365A31" w:rsidRDefault="00365A31" w:rsidP="00365A3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с решением судейской коллегии, участник может подать апелляцию в течение 5 рабочих дней со дня получения судейского решения. Апелляция будет рассмотрена согласно Арбитражному регламенту Ташкентского международного арбитражного центра (TIAC) при ТПП Узбекистана.</w:t>
      </w:r>
      <w:r w:rsid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Количество арбитров 1, язык арбитража русский, место арбитража город Ташкент</w:t>
      </w:r>
    </w:p>
    <w:p w14:paraId="4A354813" w14:textId="77777777" w:rsidR="00A84922" w:rsidRDefault="00365A31" w:rsidP="00365A31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арбитр</w:t>
      </w:r>
      <w:r w:rsid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TIAC является окончательным и не подлежит пересмотру. Все расходы, связанные с арбитражным разбирательством, несет виновная сторона.</w:t>
      </w:r>
    </w:p>
    <w:p w14:paraId="3EADBD75" w14:textId="2E9AE7DB" w:rsidR="00365A31" w:rsidRPr="006560E6" w:rsidRDefault="00A84922" w:rsidP="00A8492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8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21.4.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Судейской коллегии формируется из судей имеющих национальную категорию судейства соревнований по легкой атлетики и триатлона. Состав судейской коллегии за ранее публикуется на сайте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prorun</w:t>
      </w:r>
      <w:proofErr w:type="spellEnd"/>
      <w:r w:rsidRP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uz</w:t>
      </w:r>
      <w:proofErr w:type="spellEnd"/>
      <w:r w:rsidRP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вкладке мероприятия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Lady</w:t>
      </w:r>
      <w:r w:rsidR="009C1D2E" w:rsidRPr="009C1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D2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Run</w:t>
      </w:r>
      <w:r w:rsidRPr="00A8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65A31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A4A18FB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22. Заключительные положения</w:t>
      </w:r>
    </w:p>
    <w:p w14:paraId="77AD291A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 Это Положение является официальным приглашением для участия в Мероприятии.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22.2. Все случаи и ситуации, которые не описаны в данном документе, будут рассматриваться Организаторами индивидуально с учетом соответствующих законов и правил на уровне республики, региона и муниципалитета, а также на основании настоящего Положения.</w:t>
      </w:r>
    </w:p>
    <w:p w14:paraId="490EB511" w14:textId="77777777" w:rsidR="00365A31" w:rsidRPr="00365A31" w:rsidRDefault="00365A31" w:rsidP="0036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22.3 Организаторы и волонтёры не несут ответственности за утерянные вещи участников.</w:t>
      </w:r>
    </w:p>
    <w:p w14:paraId="7F0A903A" w14:textId="6DCB9A66" w:rsidR="002F7865" w:rsidRDefault="00365A31" w:rsidP="009C36EF">
      <w:pPr>
        <w:spacing w:after="0" w:line="240" w:lineRule="auto"/>
      </w:pP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 Общение с волонт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рами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фотографами, видео операторами, медиками, сотрудниками служб безопасности, организаторами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положении этикета, в случае несоблюдения этикета волонт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фотограф, видео оператор, организатор</w:t>
      </w:r>
      <w:r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праве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отказывать в помощи участникам, а также организатор в праве </w:t>
      </w:r>
      <w:r w:rsidR="00036BD2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дисквалифи</w:t>
      </w:r>
      <w:r w:rsidR="00036B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цировать участника, с возможностью запрета участия в дальнейших соревнованиях организованным организатором и добавления в «СТОП» лист</w:t>
      </w:r>
      <w:r w:rsidR="00036BD2" w:rsidRPr="00365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C36EF">
        <w:t xml:space="preserve"> </w:t>
      </w:r>
    </w:p>
    <w:sectPr w:rsidR="002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29"/>
    <w:multiLevelType w:val="multilevel"/>
    <w:tmpl w:val="C5D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B12F2"/>
    <w:multiLevelType w:val="multilevel"/>
    <w:tmpl w:val="F12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811C9"/>
    <w:multiLevelType w:val="hybridMultilevel"/>
    <w:tmpl w:val="91DE565E"/>
    <w:lvl w:ilvl="0" w:tplc="079A1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27DC"/>
    <w:multiLevelType w:val="multilevel"/>
    <w:tmpl w:val="95E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85F62"/>
    <w:multiLevelType w:val="multilevel"/>
    <w:tmpl w:val="1AB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94C"/>
    <w:multiLevelType w:val="multilevel"/>
    <w:tmpl w:val="CEA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A6A5F"/>
    <w:multiLevelType w:val="multilevel"/>
    <w:tmpl w:val="34C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C703A"/>
    <w:multiLevelType w:val="hybridMultilevel"/>
    <w:tmpl w:val="4FA86226"/>
    <w:lvl w:ilvl="0" w:tplc="E91A3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212C"/>
    <w:multiLevelType w:val="multilevel"/>
    <w:tmpl w:val="A20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616BB"/>
    <w:multiLevelType w:val="multilevel"/>
    <w:tmpl w:val="6F0A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D120C"/>
    <w:multiLevelType w:val="multilevel"/>
    <w:tmpl w:val="0D7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77DDC"/>
    <w:multiLevelType w:val="multilevel"/>
    <w:tmpl w:val="533A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22B85"/>
    <w:multiLevelType w:val="hybridMultilevel"/>
    <w:tmpl w:val="D2CED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34774"/>
    <w:multiLevelType w:val="multilevel"/>
    <w:tmpl w:val="FC4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F57C9"/>
    <w:multiLevelType w:val="multilevel"/>
    <w:tmpl w:val="212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C088D"/>
    <w:multiLevelType w:val="multilevel"/>
    <w:tmpl w:val="829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D0128"/>
    <w:multiLevelType w:val="hybridMultilevel"/>
    <w:tmpl w:val="11B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44E5"/>
    <w:multiLevelType w:val="multilevel"/>
    <w:tmpl w:val="78D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76C5E"/>
    <w:multiLevelType w:val="multilevel"/>
    <w:tmpl w:val="3BC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F1B3D"/>
    <w:multiLevelType w:val="hybridMultilevel"/>
    <w:tmpl w:val="4A565250"/>
    <w:lvl w:ilvl="0" w:tplc="91F6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A4250"/>
    <w:multiLevelType w:val="multilevel"/>
    <w:tmpl w:val="81B2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774F7"/>
    <w:multiLevelType w:val="multilevel"/>
    <w:tmpl w:val="0C8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F7458"/>
    <w:multiLevelType w:val="multilevel"/>
    <w:tmpl w:val="3D4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A6D20"/>
    <w:multiLevelType w:val="multilevel"/>
    <w:tmpl w:val="8BE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25AD0"/>
    <w:multiLevelType w:val="multilevel"/>
    <w:tmpl w:val="2EE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549D9"/>
    <w:multiLevelType w:val="multilevel"/>
    <w:tmpl w:val="867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D4BAE"/>
    <w:multiLevelType w:val="multilevel"/>
    <w:tmpl w:val="330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0B61"/>
    <w:multiLevelType w:val="multilevel"/>
    <w:tmpl w:val="78DC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E74B9"/>
    <w:multiLevelType w:val="multilevel"/>
    <w:tmpl w:val="60E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064B0A"/>
    <w:multiLevelType w:val="multilevel"/>
    <w:tmpl w:val="08F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416CB3"/>
    <w:multiLevelType w:val="hybridMultilevel"/>
    <w:tmpl w:val="C9123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13EA8"/>
    <w:multiLevelType w:val="multilevel"/>
    <w:tmpl w:val="01B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A72802"/>
    <w:multiLevelType w:val="multilevel"/>
    <w:tmpl w:val="0DC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36673"/>
    <w:multiLevelType w:val="multilevel"/>
    <w:tmpl w:val="4CC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92220"/>
    <w:multiLevelType w:val="multilevel"/>
    <w:tmpl w:val="B2A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7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20"/>
  </w:num>
  <w:num w:numId="9">
    <w:abstractNumId w:val="13"/>
  </w:num>
  <w:num w:numId="10">
    <w:abstractNumId w:val="28"/>
  </w:num>
  <w:num w:numId="11">
    <w:abstractNumId w:val="17"/>
  </w:num>
  <w:num w:numId="12">
    <w:abstractNumId w:val="23"/>
  </w:num>
  <w:num w:numId="13">
    <w:abstractNumId w:val="31"/>
  </w:num>
  <w:num w:numId="14">
    <w:abstractNumId w:val="21"/>
  </w:num>
  <w:num w:numId="15">
    <w:abstractNumId w:val="18"/>
  </w:num>
  <w:num w:numId="16">
    <w:abstractNumId w:val="24"/>
  </w:num>
  <w:num w:numId="17">
    <w:abstractNumId w:val="33"/>
  </w:num>
  <w:num w:numId="18">
    <w:abstractNumId w:val="25"/>
  </w:num>
  <w:num w:numId="19">
    <w:abstractNumId w:val="34"/>
  </w:num>
  <w:num w:numId="20">
    <w:abstractNumId w:val="9"/>
  </w:num>
  <w:num w:numId="21">
    <w:abstractNumId w:val="8"/>
  </w:num>
  <w:num w:numId="22">
    <w:abstractNumId w:val="14"/>
  </w:num>
  <w:num w:numId="23">
    <w:abstractNumId w:val="22"/>
  </w:num>
  <w:num w:numId="24">
    <w:abstractNumId w:val="32"/>
  </w:num>
  <w:num w:numId="25">
    <w:abstractNumId w:val="5"/>
  </w:num>
  <w:num w:numId="26">
    <w:abstractNumId w:val="0"/>
  </w:num>
  <w:num w:numId="27">
    <w:abstractNumId w:val="11"/>
  </w:num>
  <w:num w:numId="28">
    <w:abstractNumId w:val="1"/>
  </w:num>
  <w:num w:numId="29">
    <w:abstractNumId w:val="26"/>
  </w:num>
  <w:num w:numId="30">
    <w:abstractNumId w:val="2"/>
  </w:num>
  <w:num w:numId="31">
    <w:abstractNumId w:val="30"/>
  </w:num>
  <w:num w:numId="32">
    <w:abstractNumId w:val="16"/>
  </w:num>
  <w:num w:numId="33">
    <w:abstractNumId w:val="19"/>
  </w:num>
  <w:num w:numId="34">
    <w:abstractNumId w:val="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1"/>
    <w:rsid w:val="00036BD2"/>
    <w:rsid w:val="00132746"/>
    <w:rsid w:val="001A0000"/>
    <w:rsid w:val="002F7865"/>
    <w:rsid w:val="00316B20"/>
    <w:rsid w:val="00337F6A"/>
    <w:rsid w:val="003504C1"/>
    <w:rsid w:val="00365A31"/>
    <w:rsid w:val="00394BC9"/>
    <w:rsid w:val="003A77A7"/>
    <w:rsid w:val="00420D60"/>
    <w:rsid w:val="004656A5"/>
    <w:rsid w:val="006560E6"/>
    <w:rsid w:val="00660637"/>
    <w:rsid w:val="0076358F"/>
    <w:rsid w:val="007C27E5"/>
    <w:rsid w:val="007D4E18"/>
    <w:rsid w:val="008A283D"/>
    <w:rsid w:val="008F3DC6"/>
    <w:rsid w:val="009406D2"/>
    <w:rsid w:val="009B205C"/>
    <w:rsid w:val="009C1D2E"/>
    <w:rsid w:val="009C36EF"/>
    <w:rsid w:val="009E444A"/>
    <w:rsid w:val="00A762F1"/>
    <w:rsid w:val="00A84922"/>
    <w:rsid w:val="00AD5FC6"/>
    <w:rsid w:val="00AF0B52"/>
    <w:rsid w:val="00C9503D"/>
    <w:rsid w:val="00CF35C6"/>
    <w:rsid w:val="00D745E3"/>
    <w:rsid w:val="00DB7EBE"/>
    <w:rsid w:val="00DD4B69"/>
    <w:rsid w:val="00ED7D5F"/>
    <w:rsid w:val="00F6098F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8D86"/>
  <w15:chartTrackingRefBased/>
  <w15:docId w15:val="{D77DCC1E-4DE5-460B-8954-8F81CAC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A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56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56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C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orun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3F2-D6E1-48F9-BF86-07671B43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2025-01-29T13:10:00Z</cp:lastPrinted>
  <dcterms:created xsi:type="dcterms:W3CDTF">2025-02-11T07:22:00Z</dcterms:created>
  <dcterms:modified xsi:type="dcterms:W3CDTF">2025-02-11T12:50:00Z</dcterms:modified>
</cp:coreProperties>
</file>