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FCD61" w14:textId="77777777" w:rsidR="001C4FF6" w:rsidRDefault="001C4FF6" w:rsidP="001C4FF6">
      <w:pPr>
        <w:spacing w:before="100" w:beforeAutospacing="1" w:after="100" w:afterAutospacing="1" w:line="240" w:lineRule="auto"/>
        <w:rPr>
          <w:rFonts w:ascii="Times New Roman" w:eastAsia="Times New Roman" w:hAnsi="Times New Roman" w:cs="Times New Roman"/>
          <w:b/>
          <w:bCs/>
          <w:sz w:val="24"/>
          <w:szCs w:val="24"/>
          <w:lang w:eastAsia="es-ES"/>
        </w:rPr>
      </w:pPr>
    </w:p>
    <w:p w14:paraId="556D2DE3" w14:textId="0217457E" w:rsidR="001C4FF6" w:rsidRPr="00F705F1" w:rsidRDefault="001C4FF6" w:rsidP="00EC0793">
      <w:pPr>
        <w:spacing w:before="100" w:beforeAutospacing="1" w:after="100" w:afterAutospacing="1" w:line="240" w:lineRule="auto"/>
        <w:jc w:val="right"/>
        <w:rPr>
          <w:rFonts w:eastAsia="Times New Roman" w:cstheme="minorHAnsi"/>
          <w:b/>
          <w:bCs/>
          <w:sz w:val="28"/>
          <w:szCs w:val="28"/>
          <w:u w:val="single"/>
          <w:lang w:eastAsia="es-ES"/>
        </w:rPr>
      </w:pPr>
      <w:r w:rsidRPr="00F705F1">
        <w:rPr>
          <w:rFonts w:eastAsia="Times New Roman" w:cstheme="minorHAnsi"/>
          <w:b/>
          <w:bCs/>
          <w:sz w:val="28"/>
          <w:szCs w:val="28"/>
          <w:u w:val="single"/>
          <w:lang w:eastAsia="es-ES"/>
        </w:rPr>
        <w:t>Nota de Pre</w:t>
      </w:r>
      <w:r w:rsidR="00E9501C">
        <w:rPr>
          <w:rFonts w:eastAsia="Times New Roman" w:cstheme="minorHAnsi"/>
          <w:b/>
          <w:bCs/>
          <w:sz w:val="28"/>
          <w:szCs w:val="28"/>
          <w:u w:val="single"/>
          <w:lang w:eastAsia="es-ES"/>
        </w:rPr>
        <w:t>n</w:t>
      </w:r>
      <w:r w:rsidRPr="00F705F1">
        <w:rPr>
          <w:rFonts w:eastAsia="Times New Roman" w:cstheme="minorHAnsi"/>
          <w:b/>
          <w:bCs/>
          <w:sz w:val="28"/>
          <w:szCs w:val="28"/>
          <w:u w:val="single"/>
          <w:lang w:eastAsia="es-ES"/>
        </w:rPr>
        <w:t>sa</w:t>
      </w:r>
    </w:p>
    <w:p w14:paraId="45918E06" w14:textId="77777777" w:rsidR="00E9501C" w:rsidRPr="00F705F1" w:rsidRDefault="00E9501C" w:rsidP="00D172F1">
      <w:pPr>
        <w:spacing w:before="100" w:beforeAutospacing="1" w:after="100" w:afterAutospacing="1" w:line="240" w:lineRule="auto"/>
        <w:jc w:val="both"/>
        <w:rPr>
          <w:rFonts w:cstheme="minorHAnsi"/>
          <w:b/>
          <w:bCs/>
          <w:sz w:val="36"/>
          <w:szCs w:val="36"/>
          <w:lang w:val="ca-ES"/>
        </w:rPr>
      </w:pPr>
      <w:r>
        <w:rPr>
          <w:rFonts w:cstheme="minorHAnsi"/>
          <w:b/>
          <w:bCs/>
          <w:sz w:val="36"/>
          <w:szCs w:val="36"/>
        </w:rPr>
        <w:t>La escuela afronta el reto de enseñar Inteligencia Artificial vinculada con la ética y la filosofía</w:t>
      </w:r>
    </w:p>
    <w:p w14:paraId="7C026707" w14:textId="79E7F7CD" w:rsidR="00E9501C" w:rsidRPr="00F705F1" w:rsidRDefault="00E9501C" w:rsidP="00E9501C">
      <w:pPr>
        <w:pStyle w:val="Prrafodelista"/>
        <w:numPr>
          <w:ilvl w:val="0"/>
          <w:numId w:val="4"/>
        </w:numPr>
        <w:spacing w:before="100" w:beforeAutospacing="1" w:after="100" w:afterAutospacing="1" w:line="240" w:lineRule="auto"/>
        <w:jc w:val="both"/>
        <w:rPr>
          <w:rFonts w:eastAsia="Times New Roman" w:cstheme="minorHAnsi"/>
          <w:sz w:val="24"/>
          <w:szCs w:val="24"/>
          <w:lang w:val="ca-ES" w:eastAsia="es-ES"/>
        </w:rPr>
      </w:pPr>
      <w:r>
        <w:rPr>
          <w:rFonts w:eastAsia="Times New Roman" w:cstheme="minorHAnsi"/>
          <w:sz w:val="24"/>
          <w:szCs w:val="24"/>
          <w:lang w:eastAsia="es-ES"/>
        </w:rPr>
        <w:t xml:space="preserve">Escola </w:t>
      </w:r>
      <w:proofErr w:type="spellStart"/>
      <w:r>
        <w:rPr>
          <w:rFonts w:eastAsia="Times New Roman" w:cstheme="minorHAnsi"/>
          <w:sz w:val="24"/>
          <w:szCs w:val="24"/>
          <w:lang w:eastAsia="es-ES"/>
        </w:rPr>
        <w:t>Horitzó</w:t>
      </w:r>
      <w:proofErr w:type="spellEnd"/>
      <w:r w:rsidRPr="00F705F1">
        <w:rPr>
          <w:rFonts w:eastAsia="Times New Roman" w:cstheme="minorHAnsi"/>
          <w:sz w:val="24"/>
          <w:szCs w:val="24"/>
          <w:lang w:eastAsia="es-ES"/>
        </w:rPr>
        <w:t xml:space="preserve"> hace 6 años que imparte la materia de IA desde un enfoque que integra la ética, la filosofía, y otras disciplinas para estimular la reflexión crítica sobre las cuestiones que plantea esta nueva era.</w:t>
      </w:r>
    </w:p>
    <w:p w14:paraId="03376923" w14:textId="77777777" w:rsidR="00E9501C" w:rsidRPr="00F705F1" w:rsidRDefault="00E9501C" w:rsidP="00E9501C">
      <w:pPr>
        <w:pStyle w:val="Prrafodelista"/>
        <w:numPr>
          <w:ilvl w:val="0"/>
          <w:numId w:val="4"/>
        </w:numPr>
        <w:spacing w:before="100" w:beforeAutospacing="1" w:after="100" w:afterAutospacing="1" w:line="240" w:lineRule="auto"/>
        <w:jc w:val="both"/>
        <w:rPr>
          <w:rFonts w:eastAsia="Times New Roman" w:cstheme="minorHAnsi"/>
          <w:sz w:val="24"/>
          <w:szCs w:val="24"/>
          <w:lang w:val="ca-ES" w:eastAsia="es-ES"/>
        </w:rPr>
      </w:pPr>
      <w:r w:rsidRPr="00F705F1">
        <w:rPr>
          <w:rFonts w:eastAsia="Times New Roman" w:cstheme="minorHAnsi"/>
          <w:sz w:val="24"/>
          <w:szCs w:val="24"/>
          <w:lang w:eastAsia="es-ES"/>
        </w:rPr>
        <w:t>¿Qué retos morales plantea la IA? ¿Cuál es la responsabilidad social en el desarrollo de inteligencia artificial? Cuestiones fundamentales que deben saber los alumnos con el fin de utilizar la tecnología para mejorar la sociedad y no ser manipulados.</w:t>
      </w:r>
    </w:p>
    <w:p w14:paraId="7FC92546" w14:textId="72610E68" w:rsidR="00E9501C" w:rsidRPr="00F705F1" w:rsidRDefault="00E9501C" w:rsidP="00E9501C">
      <w:pPr>
        <w:pStyle w:val="Prrafodelista"/>
        <w:numPr>
          <w:ilvl w:val="0"/>
          <w:numId w:val="4"/>
        </w:numPr>
        <w:spacing w:before="100" w:beforeAutospacing="1" w:after="100" w:afterAutospacing="1" w:line="240" w:lineRule="auto"/>
        <w:jc w:val="both"/>
        <w:rPr>
          <w:rFonts w:eastAsia="Times New Roman" w:cstheme="minorHAnsi"/>
          <w:sz w:val="24"/>
          <w:szCs w:val="24"/>
          <w:lang w:val="ca-ES" w:eastAsia="es-ES"/>
        </w:rPr>
      </w:pPr>
      <w:r w:rsidRPr="00F705F1">
        <w:rPr>
          <w:rFonts w:eastAsia="Times New Roman" w:cstheme="minorHAnsi"/>
          <w:sz w:val="24"/>
          <w:szCs w:val="24"/>
          <w:lang w:eastAsia="es-ES"/>
        </w:rPr>
        <w:t xml:space="preserve">La Escuela </w:t>
      </w:r>
      <w:r>
        <w:rPr>
          <w:rFonts w:eastAsia="Times New Roman" w:cstheme="minorHAnsi"/>
          <w:sz w:val="24"/>
          <w:szCs w:val="24"/>
          <w:lang w:eastAsia="es-ES"/>
        </w:rPr>
        <w:t>brinda</w:t>
      </w:r>
      <w:r w:rsidRPr="00F705F1">
        <w:rPr>
          <w:rFonts w:eastAsia="Times New Roman" w:cstheme="minorHAnsi"/>
          <w:sz w:val="24"/>
          <w:szCs w:val="24"/>
          <w:lang w:eastAsia="es-ES"/>
        </w:rPr>
        <w:t xml:space="preserve"> una nueva mirada a la educación, con una apuesta firme por la libertad, la curiosidad y el pensamiento crítico.</w:t>
      </w:r>
    </w:p>
    <w:p w14:paraId="6184CCAD" w14:textId="67A19C6D" w:rsidR="00E9501C" w:rsidRPr="001C4FF6" w:rsidRDefault="00E9501C" w:rsidP="00A75F1B">
      <w:pPr>
        <w:spacing w:before="100" w:beforeAutospacing="1" w:after="100" w:afterAutospacing="1" w:line="240" w:lineRule="auto"/>
        <w:jc w:val="both"/>
        <w:rPr>
          <w:rFonts w:eastAsia="Times New Roman" w:cstheme="minorHAnsi"/>
          <w:lang w:val="ca-ES" w:eastAsia="es-ES"/>
        </w:rPr>
      </w:pPr>
      <w:r>
        <w:rPr>
          <w:rFonts w:eastAsia="Times New Roman" w:cstheme="minorHAnsi"/>
          <w:b/>
          <w:bCs/>
          <w:lang w:eastAsia="es-ES"/>
        </w:rPr>
        <w:t xml:space="preserve">26 </w:t>
      </w:r>
      <w:r w:rsidRPr="002742FF">
        <w:rPr>
          <w:rFonts w:eastAsia="Times New Roman" w:cstheme="minorHAnsi"/>
          <w:b/>
          <w:bCs/>
          <w:lang w:eastAsia="es-ES"/>
        </w:rPr>
        <w:t xml:space="preserve">de </w:t>
      </w:r>
      <w:proofErr w:type="gramStart"/>
      <w:r w:rsidRPr="002742FF">
        <w:rPr>
          <w:rFonts w:eastAsia="Times New Roman" w:cstheme="minorHAnsi"/>
          <w:b/>
          <w:bCs/>
          <w:lang w:eastAsia="es-ES"/>
        </w:rPr>
        <w:t>Febrero</w:t>
      </w:r>
      <w:proofErr w:type="gramEnd"/>
      <w:r w:rsidRPr="002742FF">
        <w:rPr>
          <w:rFonts w:eastAsia="Times New Roman" w:cstheme="minorHAnsi"/>
          <w:b/>
          <w:bCs/>
          <w:lang w:eastAsia="es-ES"/>
        </w:rPr>
        <w:t xml:space="preserve">. Barcelona. </w:t>
      </w:r>
      <w:r w:rsidRPr="001C4FF6">
        <w:rPr>
          <w:rFonts w:eastAsia="Times New Roman" w:cstheme="minorHAnsi"/>
          <w:lang w:eastAsia="es-ES"/>
        </w:rPr>
        <w:t>La enseñanza de la Inteligencia Artificial (IA) en la Esc</w:t>
      </w:r>
      <w:r>
        <w:rPr>
          <w:rFonts w:eastAsia="Times New Roman" w:cstheme="minorHAnsi"/>
          <w:lang w:eastAsia="es-ES"/>
        </w:rPr>
        <w:t xml:space="preserve">ola </w:t>
      </w:r>
      <w:proofErr w:type="spellStart"/>
      <w:r>
        <w:rPr>
          <w:rFonts w:eastAsia="Times New Roman" w:cstheme="minorHAnsi"/>
          <w:lang w:eastAsia="es-ES"/>
        </w:rPr>
        <w:t>Horitzó</w:t>
      </w:r>
      <w:proofErr w:type="spellEnd"/>
      <w:r w:rsidRPr="001C4FF6">
        <w:rPr>
          <w:rFonts w:eastAsia="Times New Roman" w:cstheme="minorHAnsi"/>
          <w:lang w:eastAsia="es-ES"/>
        </w:rPr>
        <w:t xml:space="preserve"> no se limita al aprendizaje de tecnologías. Su </w:t>
      </w:r>
      <w:r w:rsidRPr="001C4FF6">
        <w:rPr>
          <w:rFonts w:eastAsia="Times New Roman" w:cstheme="minorHAnsi"/>
          <w:b/>
          <w:bCs/>
          <w:lang w:eastAsia="es-ES"/>
        </w:rPr>
        <w:t>enfoque integra la ética, la filosofía y otras disciplinas para estimular la reflexión crítica</w:t>
      </w:r>
      <w:r w:rsidRPr="001C4FF6">
        <w:rPr>
          <w:rFonts w:eastAsia="Times New Roman" w:cstheme="minorHAnsi"/>
          <w:lang w:eastAsia="es-ES"/>
        </w:rPr>
        <w:t xml:space="preserve"> sobre las cuestiones que plantea esta nueva era. Por ejemplo, los alumnos exploran cuestiones profundas como: ¿</w:t>
      </w:r>
      <w:r w:rsidRPr="001C4FF6">
        <w:rPr>
          <w:rFonts w:eastAsia="Times New Roman" w:cstheme="minorHAnsi"/>
          <w:i/>
          <w:iCs/>
          <w:lang w:eastAsia="es-ES"/>
        </w:rPr>
        <w:t>Qué retos morales plantea la IA?</w:t>
      </w:r>
      <w:r w:rsidRPr="001C4FF6">
        <w:rPr>
          <w:rFonts w:eastAsia="Times New Roman" w:cstheme="minorHAnsi"/>
          <w:lang w:eastAsia="es-ES"/>
        </w:rPr>
        <w:t xml:space="preserve"> o </w:t>
      </w:r>
      <w:r w:rsidRPr="001C4FF6">
        <w:rPr>
          <w:rFonts w:eastAsia="Times New Roman" w:cstheme="minorHAnsi"/>
          <w:i/>
          <w:iCs/>
          <w:lang w:eastAsia="es-ES"/>
        </w:rPr>
        <w:t>¿Cuál es la responsabilidad social en el desarrollo de inteligencia artificial?</w:t>
      </w:r>
    </w:p>
    <w:p w14:paraId="3EAD0694" w14:textId="77777777" w:rsidR="00E9501C" w:rsidRDefault="00E9501C" w:rsidP="00A75F1B">
      <w:pPr>
        <w:spacing w:before="100" w:beforeAutospacing="1" w:after="100" w:afterAutospacing="1" w:line="240" w:lineRule="auto"/>
        <w:jc w:val="both"/>
        <w:rPr>
          <w:rFonts w:eastAsia="Times New Roman" w:cstheme="minorHAnsi"/>
          <w:lang w:val="ca-ES" w:eastAsia="es-ES"/>
        </w:rPr>
      </w:pPr>
      <w:r w:rsidRPr="001C4FF6">
        <w:rPr>
          <w:rFonts w:eastAsia="Times New Roman" w:cstheme="minorHAnsi"/>
          <w:lang w:eastAsia="es-ES"/>
        </w:rPr>
        <w:t xml:space="preserve">En un contexto donde la tecnología avanza a gran velocidad y la IA ya se presenta como una de las fuerzas más transformadoras del siglo XXI, el profesorado tiene una clara responsabilidad: dotar a los alumnos de las herramientas necesarias para comprender y dominar esta nueva realidad. No se trata sólo de saber cómo funciona la IA, sino también de conocer sus impactos éticos y sociales. Por eso, desde la escuela, </w:t>
      </w:r>
      <w:r w:rsidRPr="00F705F1">
        <w:rPr>
          <w:rFonts w:eastAsia="Times New Roman" w:cstheme="minorHAnsi"/>
          <w:b/>
          <w:bCs/>
          <w:lang w:eastAsia="es-ES"/>
        </w:rPr>
        <w:t>ya hace 6 años que imparten esta materia</w:t>
      </w:r>
      <w:r>
        <w:rPr>
          <w:rFonts w:eastAsia="Times New Roman" w:cstheme="minorHAnsi"/>
          <w:lang w:eastAsia="es-ES"/>
        </w:rPr>
        <w:t xml:space="preserve">. </w:t>
      </w:r>
    </w:p>
    <w:p w14:paraId="68BD8380" w14:textId="77777777" w:rsidR="00E9501C" w:rsidRPr="001C4FF6" w:rsidRDefault="00E9501C" w:rsidP="00E215FE">
      <w:pPr>
        <w:spacing w:before="100" w:beforeAutospacing="1" w:after="100" w:afterAutospacing="1" w:line="240" w:lineRule="auto"/>
        <w:jc w:val="both"/>
        <w:outlineLvl w:val="2"/>
        <w:rPr>
          <w:rFonts w:eastAsia="Times New Roman" w:cstheme="minorHAnsi"/>
          <w:b/>
          <w:bCs/>
          <w:lang w:val="ca-ES" w:eastAsia="es-ES"/>
        </w:rPr>
      </w:pPr>
      <w:r w:rsidRPr="001C4FF6">
        <w:rPr>
          <w:rFonts w:eastAsia="Times New Roman" w:cstheme="minorHAnsi"/>
          <w:b/>
          <w:bCs/>
          <w:lang w:eastAsia="es-ES"/>
        </w:rPr>
        <w:t>La IA: la oportunidad de ser más humanos</w:t>
      </w:r>
    </w:p>
    <w:p w14:paraId="496AC5DA" w14:textId="4D163EBA" w:rsidR="00E9501C" w:rsidRPr="001C4FF6" w:rsidRDefault="00E9501C" w:rsidP="00E215FE">
      <w:pPr>
        <w:spacing w:before="100" w:beforeAutospacing="1" w:after="100" w:afterAutospacing="1" w:line="240" w:lineRule="auto"/>
        <w:jc w:val="both"/>
        <w:rPr>
          <w:rFonts w:eastAsia="Times New Roman" w:cstheme="minorHAnsi"/>
          <w:b/>
          <w:bCs/>
          <w:lang w:val="ca-ES" w:eastAsia="es-ES"/>
        </w:rPr>
      </w:pPr>
      <w:r>
        <w:rPr>
          <w:rFonts w:eastAsia="Times New Roman" w:cstheme="minorHAnsi"/>
          <w:lang w:eastAsia="es-ES"/>
        </w:rPr>
        <w:t>"</w:t>
      </w:r>
      <w:r w:rsidRPr="001C4FF6">
        <w:rPr>
          <w:rFonts w:eastAsia="Times New Roman" w:cstheme="minorHAnsi"/>
          <w:i/>
          <w:iCs/>
          <w:lang w:eastAsia="es-ES"/>
        </w:rPr>
        <w:t>Nos preocupamos por la conciencia ética, para que nuestros alumnos entiendan los sesgos que puede generar la IA y ayudarles a evitar que se utilice para manipular. El reto es formarlos para que sean capaces de crear y utilizar la IA de manera responsable y consciente, con el objetivo de mejorar la sociedad en la que viven</w:t>
      </w:r>
      <w:r>
        <w:rPr>
          <w:rFonts w:eastAsia="Times New Roman" w:cstheme="minorHAnsi"/>
          <w:lang w:eastAsia="es-ES"/>
        </w:rPr>
        <w:t xml:space="preserve">", explica Anna Valero, </w:t>
      </w:r>
      <w:proofErr w:type="gramStart"/>
      <w:r>
        <w:rPr>
          <w:rFonts w:eastAsia="Times New Roman" w:cstheme="minorHAnsi"/>
          <w:lang w:eastAsia="es-ES"/>
        </w:rPr>
        <w:t>Directora</w:t>
      </w:r>
      <w:proofErr w:type="gramEnd"/>
      <w:r>
        <w:rPr>
          <w:rFonts w:eastAsia="Times New Roman" w:cstheme="minorHAnsi"/>
          <w:lang w:eastAsia="es-ES"/>
        </w:rPr>
        <w:t xml:space="preserve"> de la Escola </w:t>
      </w:r>
      <w:proofErr w:type="spellStart"/>
      <w:r>
        <w:rPr>
          <w:rFonts w:eastAsia="Times New Roman" w:cstheme="minorHAnsi"/>
          <w:lang w:eastAsia="es-ES"/>
        </w:rPr>
        <w:t>Horitzó</w:t>
      </w:r>
      <w:proofErr w:type="spellEnd"/>
      <w:r>
        <w:rPr>
          <w:rFonts w:eastAsia="Times New Roman" w:cstheme="minorHAnsi"/>
          <w:lang w:eastAsia="es-ES"/>
        </w:rPr>
        <w:t>.</w:t>
      </w:r>
    </w:p>
    <w:p w14:paraId="20351BCE" w14:textId="77777777" w:rsidR="00E9501C" w:rsidRPr="001C4FF6" w:rsidRDefault="00E9501C" w:rsidP="00E215FE">
      <w:pPr>
        <w:spacing w:before="100" w:beforeAutospacing="1" w:after="100" w:afterAutospacing="1" w:line="240" w:lineRule="auto"/>
        <w:jc w:val="both"/>
        <w:outlineLvl w:val="2"/>
        <w:rPr>
          <w:rFonts w:eastAsia="Times New Roman" w:cstheme="minorHAnsi"/>
          <w:b/>
          <w:bCs/>
          <w:lang w:val="ca-ES" w:eastAsia="es-ES"/>
        </w:rPr>
      </w:pPr>
      <w:r w:rsidRPr="001C4FF6">
        <w:rPr>
          <w:rFonts w:eastAsia="Times New Roman" w:cstheme="minorHAnsi"/>
          <w:b/>
          <w:bCs/>
          <w:lang w:eastAsia="es-ES"/>
        </w:rPr>
        <w:t>Un modelo educativo personalizado e interdisciplinario</w:t>
      </w:r>
    </w:p>
    <w:p w14:paraId="30787EFC" w14:textId="7FADEC5B" w:rsidR="00E9501C" w:rsidRPr="001C4FF6" w:rsidRDefault="00E9501C" w:rsidP="00E215FE">
      <w:pPr>
        <w:spacing w:before="100" w:beforeAutospacing="1" w:after="100" w:afterAutospacing="1" w:line="240" w:lineRule="auto"/>
        <w:jc w:val="both"/>
        <w:rPr>
          <w:rFonts w:eastAsia="Times New Roman" w:cstheme="minorHAnsi"/>
          <w:lang w:val="ca-ES" w:eastAsia="es-ES"/>
        </w:rPr>
      </w:pPr>
      <w:r>
        <w:rPr>
          <w:rFonts w:eastAsia="Times New Roman" w:cstheme="minorHAnsi"/>
          <w:lang w:eastAsia="es-ES"/>
        </w:rPr>
        <w:t xml:space="preserve">La </w:t>
      </w:r>
      <w:r>
        <w:rPr>
          <w:rFonts w:eastAsia="Times New Roman" w:cstheme="minorHAnsi"/>
          <w:lang w:eastAsia="es-ES"/>
        </w:rPr>
        <w:t xml:space="preserve">Escola </w:t>
      </w:r>
      <w:proofErr w:type="spellStart"/>
      <w:r>
        <w:rPr>
          <w:rFonts w:eastAsia="Times New Roman" w:cstheme="minorHAnsi"/>
          <w:lang w:eastAsia="es-ES"/>
        </w:rPr>
        <w:t>Horitzó</w:t>
      </w:r>
      <w:proofErr w:type="spellEnd"/>
      <w:r>
        <w:rPr>
          <w:rFonts w:eastAsia="Times New Roman" w:cstheme="minorHAnsi"/>
          <w:lang w:eastAsia="es-ES"/>
        </w:rPr>
        <w:t xml:space="preserve"> ofrece una nueva mirada a la educación y trata las temáticas desde un enfoque profundamente personalizado, teniendo en cuenta los talentos, intereses y ritmos de aprendizaje de cada alumno. El aprendizaje se desarrolla a través de proyectos reales y relevantes, que integran el arte, la tecnología y el pensamiento computacional. Los alumnos no solo aprenden a programar o a utilizar herramientas como Python y </w:t>
      </w:r>
      <w:proofErr w:type="spellStart"/>
      <w:r>
        <w:rPr>
          <w:rFonts w:eastAsia="Times New Roman" w:cstheme="minorHAnsi"/>
          <w:lang w:eastAsia="es-ES"/>
        </w:rPr>
        <w:t>Power</w:t>
      </w:r>
      <w:proofErr w:type="spellEnd"/>
      <w:r>
        <w:rPr>
          <w:rFonts w:eastAsia="Times New Roman" w:cstheme="minorHAnsi"/>
          <w:lang w:eastAsia="es-ES"/>
        </w:rPr>
        <w:t xml:space="preserve"> Business </w:t>
      </w:r>
      <w:proofErr w:type="spellStart"/>
      <w:r>
        <w:rPr>
          <w:rFonts w:eastAsia="Times New Roman" w:cstheme="minorHAnsi"/>
          <w:lang w:eastAsia="es-ES"/>
        </w:rPr>
        <w:t>Intelligence</w:t>
      </w:r>
      <w:proofErr w:type="spellEnd"/>
      <w:r>
        <w:rPr>
          <w:rFonts w:eastAsia="Times New Roman" w:cstheme="minorHAnsi"/>
          <w:lang w:eastAsia="es-ES"/>
        </w:rPr>
        <w:t xml:space="preserve">, sino que trabajan de manera activa para comprender la importancia de los datos, las redes neuronales artificiales, el machine </w:t>
      </w:r>
      <w:proofErr w:type="spellStart"/>
      <w:r>
        <w:rPr>
          <w:rFonts w:eastAsia="Times New Roman" w:cstheme="minorHAnsi"/>
          <w:lang w:eastAsia="es-ES"/>
        </w:rPr>
        <w:t>learning</w:t>
      </w:r>
      <w:proofErr w:type="spellEnd"/>
      <w:r>
        <w:rPr>
          <w:rFonts w:eastAsia="Times New Roman" w:cstheme="minorHAnsi"/>
          <w:lang w:eastAsia="es-ES"/>
        </w:rPr>
        <w:t xml:space="preserve"> y la Big Data.</w:t>
      </w:r>
    </w:p>
    <w:p w14:paraId="09911D64" w14:textId="77777777" w:rsidR="00E9501C" w:rsidRDefault="00E9501C" w:rsidP="00AC03CC">
      <w:pPr>
        <w:spacing w:before="100" w:beforeAutospacing="1" w:after="100" w:afterAutospacing="1" w:line="240" w:lineRule="auto"/>
        <w:jc w:val="both"/>
        <w:rPr>
          <w:rFonts w:eastAsia="Times New Roman" w:cstheme="minorHAnsi"/>
          <w:lang w:val="ca-ES" w:eastAsia="es-ES"/>
        </w:rPr>
      </w:pPr>
      <w:r w:rsidRPr="001C4FF6">
        <w:rPr>
          <w:rFonts w:eastAsia="Times New Roman" w:cstheme="minorHAnsi"/>
          <w:lang w:eastAsia="es-ES"/>
        </w:rPr>
        <w:lastRenderedPageBreak/>
        <w:t>Una de las características que definen su proyecto educativo es la transdisciplinariedad. Es decir, la IA se trata desde múltiples perspectivas: matemáticas, ciencia de datos, ingeniería, emprendimiento, pero también desde la filosofía y la ética. Los alumnos se convierten en agentes activos en su aprendizaje, trazando su propio camino, formulando preguntas, creando y reflexionando sobre las implicaciones de sus acciones.</w:t>
      </w:r>
    </w:p>
    <w:p w14:paraId="1F212B05" w14:textId="77777777" w:rsidR="00E9501C" w:rsidRPr="001C4FF6" w:rsidRDefault="00E9501C" w:rsidP="00AC03CC">
      <w:pPr>
        <w:spacing w:before="100" w:beforeAutospacing="1" w:after="100" w:afterAutospacing="1" w:line="240" w:lineRule="auto"/>
        <w:jc w:val="both"/>
        <w:outlineLvl w:val="2"/>
        <w:rPr>
          <w:rFonts w:eastAsia="Times New Roman" w:cstheme="minorHAnsi"/>
          <w:b/>
          <w:bCs/>
          <w:lang w:val="ca-ES" w:eastAsia="es-ES"/>
        </w:rPr>
      </w:pPr>
      <w:r w:rsidRPr="001C4FF6">
        <w:rPr>
          <w:rFonts w:eastAsia="Times New Roman" w:cstheme="minorHAnsi"/>
          <w:b/>
          <w:bCs/>
          <w:lang w:eastAsia="es-ES"/>
        </w:rPr>
        <w:t>Clubes de Inteligencia Artificial</w:t>
      </w:r>
    </w:p>
    <w:p w14:paraId="567C204D" w14:textId="77777777" w:rsidR="00E9501C" w:rsidRPr="001C4FF6" w:rsidRDefault="00E9501C" w:rsidP="00AC03CC">
      <w:pPr>
        <w:spacing w:before="100" w:beforeAutospacing="1" w:after="100" w:afterAutospacing="1" w:line="240" w:lineRule="auto"/>
        <w:jc w:val="both"/>
        <w:rPr>
          <w:rFonts w:eastAsia="Times New Roman" w:cstheme="minorHAnsi"/>
          <w:lang w:val="ca-ES" w:eastAsia="es-ES"/>
        </w:rPr>
      </w:pPr>
      <w:r>
        <w:rPr>
          <w:rFonts w:eastAsia="Times New Roman" w:cstheme="minorHAnsi"/>
          <w:lang w:eastAsia="es-ES"/>
        </w:rPr>
        <w:t>Para enseñar la IA no sólo como una materia teórica, los alumnos son los creadores de esta nueva realidad a través de los clubes de Inteligencia Artificial, donde los estudiantes trabajan activamente en proyectos reales, desarrollando soluciones innovadoras a partir de sus propias ideas. En este proceso de creación, los alumnos no sólo entienden mejor los contenidos, sino que también desarrollan una mentalidad crítica y ética que les permitirá tomar decisiones informadas en el futuro.</w:t>
      </w:r>
    </w:p>
    <w:p w14:paraId="3ECED366" w14:textId="06B65E07" w:rsidR="00E9501C" w:rsidRPr="001C4FF6" w:rsidRDefault="00E9501C" w:rsidP="00EF0124">
      <w:pPr>
        <w:spacing w:before="100" w:beforeAutospacing="1" w:after="100" w:afterAutospacing="1" w:line="240" w:lineRule="auto"/>
        <w:jc w:val="both"/>
        <w:outlineLvl w:val="2"/>
        <w:rPr>
          <w:rFonts w:eastAsia="Times New Roman" w:cstheme="minorHAnsi"/>
          <w:b/>
          <w:bCs/>
          <w:lang w:val="ca-ES" w:eastAsia="es-ES"/>
        </w:rPr>
      </w:pPr>
      <w:r w:rsidRPr="001C4FF6">
        <w:rPr>
          <w:rFonts w:eastAsia="Times New Roman" w:cstheme="minorHAnsi"/>
          <w:b/>
          <w:bCs/>
          <w:lang w:eastAsia="es-ES"/>
        </w:rPr>
        <w:t xml:space="preserve">Pensamiento </w:t>
      </w:r>
      <w:r>
        <w:rPr>
          <w:rFonts w:eastAsia="Times New Roman" w:cstheme="minorHAnsi"/>
          <w:b/>
          <w:bCs/>
          <w:lang w:eastAsia="es-ES"/>
        </w:rPr>
        <w:t>c</w:t>
      </w:r>
      <w:r w:rsidRPr="001C4FF6">
        <w:rPr>
          <w:rFonts w:eastAsia="Times New Roman" w:cstheme="minorHAnsi"/>
          <w:b/>
          <w:bCs/>
          <w:lang w:eastAsia="es-ES"/>
        </w:rPr>
        <w:t xml:space="preserve">omputacional: Desarrollar </w:t>
      </w:r>
      <w:r>
        <w:rPr>
          <w:rFonts w:eastAsia="Times New Roman" w:cstheme="minorHAnsi"/>
          <w:b/>
          <w:bCs/>
          <w:lang w:eastAsia="es-ES"/>
        </w:rPr>
        <w:t>ha</w:t>
      </w:r>
      <w:r w:rsidRPr="001C4FF6">
        <w:rPr>
          <w:rFonts w:eastAsia="Times New Roman" w:cstheme="minorHAnsi"/>
          <w:b/>
          <w:bCs/>
          <w:lang w:eastAsia="es-ES"/>
        </w:rPr>
        <w:t xml:space="preserve">bilidades para la </w:t>
      </w:r>
      <w:r>
        <w:rPr>
          <w:rFonts w:eastAsia="Times New Roman" w:cstheme="minorHAnsi"/>
          <w:b/>
          <w:bCs/>
          <w:lang w:eastAsia="es-ES"/>
        </w:rPr>
        <w:t>v</w:t>
      </w:r>
      <w:r w:rsidRPr="001C4FF6">
        <w:rPr>
          <w:rFonts w:eastAsia="Times New Roman" w:cstheme="minorHAnsi"/>
          <w:b/>
          <w:bCs/>
          <w:lang w:eastAsia="es-ES"/>
        </w:rPr>
        <w:t>ida</w:t>
      </w:r>
    </w:p>
    <w:p w14:paraId="1F90BE6F" w14:textId="4DC5F71B" w:rsidR="00E9501C" w:rsidRPr="001C4FF6" w:rsidRDefault="00E9501C" w:rsidP="00EF0124">
      <w:pPr>
        <w:spacing w:before="100" w:beforeAutospacing="1" w:after="100" w:afterAutospacing="1" w:line="240" w:lineRule="auto"/>
        <w:jc w:val="both"/>
        <w:rPr>
          <w:rFonts w:eastAsia="Times New Roman" w:cstheme="minorHAnsi"/>
          <w:lang w:val="ca-ES" w:eastAsia="es-ES"/>
        </w:rPr>
      </w:pPr>
      <w:r w:rsidRPr="001C4FF6">
        <w:rPr>
          <w:rFonts w:eastAsia="Times New Roman" w:cstheme="minorHAnsi"/>
          <w:lang w:eastAsia="es-ES"/>
        </w:rPr>
        <w:t xml:space="preserve">Desde la escuela infantil hasta la ESO, en la </w:t>
      </w:r>
      <w:r>
        <w:rPr>
          <w:rFonts w:eastAsia="Times New Roman" w:cstheme="minorHAnsi"/>
          <w:lang w:eastAsia="es-ES"/>
        </w:rPr>
        <w:t xml:space="preserve">Escola </w:t>
      </w:r>
      <w:proofErr w:type="spellStart"/>
      <w:r>
        <w:rPr>
          <w:rFonts w:eastAsia="Times New Roman" w:cstheme="minorHAnsi"/>
          <w:lang w:eastAsia="es-ES"/>
        </w:rPr>
        <w:t>Horitzó</w:t>
      </w:r>
      <w:proofErr w:type="spellEnd"/>
      <w:r w:rsidRPr="001C4FF6">
        <w:rPr>
          <w:rFonts w:eastAsia="Times New Roman" w:cstheme="minorHAnsi"/>
          <w:lang w:eastAsia="es-ES"/>
        </w:rPr>
        <w:t xml:space="preserve"> trabaja</w:t>
      </w:r>
      <w:r>
        <w:rPr>
          <w:rFonts w:eastAsia="Times New Roman" w:cstheme="minorHAnsi"/>
          <w:lang w:eastAsia="es-ES"/>
        </w:rPr>
        <w:t>n</w:t>
      </w:r>
      <w:r w:rsidRPr="001C4FF6">
        <w:rPr>
          <w:rFonts w:eastAsia="Times New Roman" w:cstheme="minorHAnsi"/>
          <w:lang w:eastAsia="es-ES"/>
        </w:rPr>
        <w:t xml:space="preserve"> el pensamiento computacional como base para la resolución de problemas. No sólo están preparados para resolver problemas dentro de un </w:t>
      </w:r>
      <w:proofErr w:type="gramStart"/>
      <w:r w:rsidRPr="001C4FF6">
        <w:rPr>
          <w:rFonts w:eastAsia="Times New Roman" w:cstheme="minorHAnsi"/>
          <w:lang w:eastAsia="es-ES"/>
        </w:rPr>
        <w:t>aula</w:t>
      </w:r>
      <w:proofErr w:type="gramEnd"/>
      <w:r>
        <w:rPr>
          <w:rFonts w:eastAsia="Times New Roman" w:cstheme="minorHAnsi"/>
          <w:lang w:eastAsia="es-ES"/>
        </w:rPr>
        <w:t xml:space="preserve"> </w:t>
      </w:r>
      <w:r w:rsidRPr="001C4FF6">
        <w:rPr>
          <w:rFonts w:eastAsia="Times New Roman" w:cstheme="minorHAnsi"/>
          <w:lang w:eastAsia="es-ES"/>
        </w:rPr>
        <w:t>sino que, cuando salgan a la vida adulta, sabrán cómo abordar conflictos personales y profesionales con un enfoque metodológico que les permita descomponer el problema, encontrar patrones y crear soluciones innovadoras. Este tipo de pensamiento es fundamental no sólo para la programación, sino p</w:t>
      </w:r>
      <w:r>
        <w:rPr>
          <w:rFonts w:eastAsia="Times New Roman" w:cstheme="minorHAnsi"/>
          <w:lang w:eastAsia="es-ES"/>
        </w:rPr>
        <w:t>ara</w:t>
      </w:r>
      <w:r w:rsidRPr="001C4FF6">
        <w:rPr>
          <w:rFonts w:eastAsia="Times New Roman" w:cstheme="minorHAnsi"/>
          <w:lang w:eastAsia="es-ES"/>
        </w:rPr>
        <w:t xml:space="preserve"> la vida cotidiana.</w:t>
      </w:r>
    </w:p>
    <w:p w14:paraId="0EE65BA7" w14:textId="4E8A9E60" w:rsidR="00E9501C" w:rsidRPr="002742FF" w:rsidRDefault="00E9501C" w:rsidP="00EF0124">
      <w:pPr>
        <w:spacing w:before="100" w:beforeAutospacing="1" w:after="100" w:afterAutospacing="1" w:line="240" w:lineRule="auto"/>
        <w:jc w:val="both"/>
        <w:rPr>
          <w:rFonts w:eastAsia="Times New Roman" w:cstheme="minorHAnsi"/>
          <w:b/>
          <w:bCs/>
          <w:lang w:val="ca-ES" w:eastAsia="es-ES"/>
        </w:rPr>
      </w:pPr>
      <w:r w:rsidRPr="002742FF">
        <w:rPr>
          <w:rFonts w:eastAsia="Times New Roman" w:cstheme="minorHAnsi"/>
          <w:b/>
          <w:bCs/>
          <w:lang w:eastAsia="es-ES"/>
        </w:rPr>
        <w:t xml:space="preserve">Sobre la Escuela </w:t>
      </w:r>
      <w:proofErr w:type="spellStart"/>
      <w:r w:rsidRPr="002742FF">
        <w:rPr>
          <w:rFonts w:eastAsia="Times New Roman" w:cstheme="minorHAnsi"/>
          <w:b/>
          <w:bCs/>
          <w:lang w:eastAsia="es-ES"/>
        </w:rPr>
        <w:t>Hori</w:t>
      </w:r>
      <w:r>
        <w:rPr>
          <w:rFonts w:eastAsia="Times New Roman" w:cstheme="minorHAnsi"/>
          <w:b/>
          <w:bCs/>
          <w:lang w:eastAsia="es-ES"/>
        </w:rPr>
        <w:t>t</w:t>
      </w:r>
      <w:r w:rsidRPr="002742FF">
        <w:rPr>
          <w:rFonts w:eastAsia="Times New Roman" w:cstheme="minorHAnsi"/>
          <w:b/>
          <w:bCs/>
          <w:lang w:eastAsia="es-ES"/>
        </w:rPr>
        <w:t>z</w:t>
      </w:r>
      <w:r>
        <w:rPr>
          <w:rFonts w:eastAsia="Times New Roman" w:cstheme="minorHAnsi"/>
          <w:b/>
          <w:bCs/>
          <w:lang w:eastAsia="es-ES"/>
        </w:rPr>
        <w:t>ó</w:t>
      </w:r>
      <w:proofErr w:type="spellEnd"/>
    </w:p>
    <w:p w14:paraId="3656D967" w14:textId="51123055" w:rsidR="00E9501C" w:rsidRDefault="00E9501C" w:rsidP="00EF0124">
      <w:pPr>
        <w:spacing w:before="100" w:beforeAutospacing="1" w:after="100" w:afterAutospacing="1" w:line="240" w:lineRule="auto"/>
        <w:jc w:val="both"/>
        <w:rPr>
          <w:rFonts w:eastAsia="Times New Roman" w:cstheme="minorHAnsi"/>
          <w:lang w:val="ca-ES" w:eastAsia="es-ES"/>
        </w:rPr>
      </w:pPr>
      <w:r>
        <w:rPr>
          <w:rFonts w:eastAsia="Times New Roman" w:cstheme="minorHAnsi"/>
          <w:lang w:eastAsia="es-ES"/>
        </w:rPr>
        <w:t xml:space="preserve">La </w:t>
      </w:r>
      <w:r>
        <w:rPr>
          <w:rFonts w:eastAsia="Times New Roman" w:cstheme="minorHAnsi"/>
          <w:lang w:eastAsia="es-ES"/>
        </w:rPr>
        <w:t xml:space="preserve">Escola </w:t>
      </w:r>
      <w:proofErr w:type="spellStart"/>
      <w:r>
        <w:rPr>
          <w:rFonts w:eastAsia="Times New Roman" w:cstheme="minorHAnsi"/>
          <w:lang w:eastAsia="es-ES"/>
        </w:rPr>
        <w:t>Horitzó</w:t>
      </w:r>
      <w:proofErr w:type="spellEnd"/>
      <w:r>
        <w:rPr>
          <w:rFonts w:eastAsia="Times New Roman" w:cstheme="minorHAnsi"/>
          <w:lang w:eastAsia="es-ES"/>
        </w:rPr>
        <w:t xml:space="preserve"> es un espacio donde los alumnos no sólo aprenden a adquirir conocimientos, sino que también desarrollan la capacidad de descubrir su propio camino, con un enfoque personalizado y único que les permite crecer de manera integral. Basada en el aprendizaje por proyectos e inspirada en Maria Montessori y Célestin Freinet, el objetivo de la escuela no es sólo transmitir contenidos a los alumnos, sino guiarlos para que sean capaces de adaptarse a los cambios y superar las incertidumbres.</w:t>
      </w:r>
    </w:p>
    <w:p w14:paraId="56178498" w14:textId="50EA5FD4" w:rsidR="001C4FF6" w:rsidRDefault="000D5933" w:rsidP="0030477A">
      <w:pPr>
        <w:jc w:val="both"/>
      </w:pPr>
      <w:hyperlink r:id="rId7" w:history="1">
        <w:r w:rsidR="002742FF" w:rsidRPr="00B0125D">
          <w:rPr>
            <w:rStyle w:val="Hipervnculo"/>
          </w:rPr>
          <w:t>https://www.escola-horitzo.cat/</w:t>
        </w:r>
      </w:hyperlink>
      <w:r w:rsidR="002742FF">
        <w:t xml:space="preserve"> </w:t>
      </w:r>
    </w:p>
    <w:p w14:paraId="1C310053" w14:textId="19E213C6" w:rsidR="00CC688E" w:rsidRDefault="00CC688E" w:rsidP="00CC688E">
      <w:pPr>
        <w:spacing w:before="100" w:beforeAutospacing="1" w:after="100" w:afterAutospacing="1" w:line="240" w:lineRule="auto"/>
        <w:jc w:val="both"/>
        <w:rPr>
          <w:rFonts w:eastAsia="Times New Roman" w:cstheme="minorHAnsi"/>
          <w:lang w:val="ca-ES" w:eastAsia="es-ES"/>
        </w:rPr>
      </w:pPr>
      <w:proofErr w:type="spellStart"/>
      <w:r>
        <w:rPr>
          <w:rFonts w:eastAsia="Times New Roman" w:cstheme="minorHAnsi"/>
          <w:lang w:val="ca-ES" w:eastAsia="es-ES"/>
        </w:rPr>
        <w:t>Ubicació</w:t>
      </w:r>
      <w:r w:rsidR="00E9501C">
        <w:rPr>
          <w:rFonts w:eastAsia="Times New Roman" w:cstheme="minorHAnsi"/>
          <w:lang w:val="ca-ES" w:eastAsia="es-ES"/>
        </w:rPr>
        <w:t>n</w:t>
      </w:r>
      <w:proofErr w:type="spellEnd"/>
      <w:r>
        <w:rPr>
          <w:rFonts w:eastAsia="Times New Roman" w:cstheme="minorHAnsi"/>
          <w:lang w:val="ca-ES" w:eastAsia="es-ES"/>
        </w:rPr>
        <w:t xml:space="preserve">: </w:t>
      </w:r>
      <w:r w:rsidRPr="00CC688E">
        <w:rPr>
          <w:rFonts w:eastAsia="Times New Roman" w:cstheme="minorHAnsi"/>
          <w:lang w:val="ca-ES" w:eastAsia="es-ES"/>
        </w:rPr>
        <w:t>Passeig de la Bonanova, 7  </w:t>
      </w:r>
      <w:r w:rsidR="00E9501C">
        <w:rPr>
          <w:rFonts w:eastAsia="Times New Roman" w:cstheme="minorHAnsi"/>
          <w:lang w:val="ca-ES" w:eastAsia="es-ES"/>
        </w:rPr>
        <w:t xml:space="preserve">- </w:t>
      </w:r>
      <w:r w:rsidRPr="00CC688E">
        <w:rPr>
          <w:rFonts w:eastAsia="Times New Roman" w:cstheme="minorHAnsi"/>
          <w:lang w:val="ca-ES" w:eastAsia="es-ES"/>
        </w:rPr>
        <w:t> Barcelona</w:t>
      </w:r>
    </w:p>
    <w:p w14:paraId="111D61C2" w14:textId="58A425D3" w:rsidR="003824E8" w:rsidRPr="003824E8" w:rsidRDefault="003824E8" w:rsidP="003824E8">
      <w:pPr>
        <w:spacing w:before="100" w:beforeAutospacing="1" w:after="100" w:afterAutospacing="1" w:line="240" w:lineRule="auto"/>
        <w:jc w:val="both"/>
        <w:rPr>
          <w:rFonts w:eastAsia="Times New Roman" w:cstheme="minorHAnsi"/>
          <w:b/>
          <w:bCs/>
          <w:lang w:val="ca-ES" w:eastAsia="es-ES"/>
        </w:rPr>
      </w:pPr>
      <w:proofErr w:type="spellStart"/>
      <w:r w:rsidRPr="003824E8">
        <w:rPr>
          <w:rFonts w:eastAsia="Times New Roman" w:cstheme="minorHAnsi"/>
          <w:b/>
          <w:bCs/>
          <w:lang w:val="ca-ES" w:eastAsia="es-ES"/>
        </w:rPr>
        <w:t>Más</w:t>
      </w:r>
      <w:proofErr w:type="spellEnd"/>
      <w:r w:rsidRPr="003824E8">
        <w:rPr>
          <w:rFonts w:eastAsia="Times New Roman" w:cstheme="minorHAnsi"/>
          <w:b/>
          <w:bCs/>
          <w:lang w:val="ca-ES" w:eastAsia="es-ES"/>
        </w:rPr>
        <w:t xml:space="preserve"> </w:t>
      </w:r>
      <w:proofErr w:type="spellStart"/>
      <w:r w:rsidRPr="003824E8">
        <w:rPr>
          <w:rFonts w:eastAsia="Times New Roman" w:cstheme="minorHAnsi"/>
          <w:b/>
          <w:bCs/>
          <w:lang w:val="ca-ES" w:eastAsia="es-ES"/>
        </w:rPr>
        <w:t>información</w:t>
      </w:r>
      <w:proofErr w:type="spellEnd"/>
      <w:r w:rsidRPr="003824E8">
        <w:rPr>
          <w:rFonts w:eastAsia="Times New Roman" w:cstheme="minorHAnsi"/>
          <w:b/>
          <w:bCs/>
          <w:lang w:val="ca-ES" w:eastAsia="es-ES"/>
        </w:rPr>
        <w:t>:</w:t>
      </w:r>
    </w:p>
    <w:p w14:paraId="4A6B2573" w14:textId="0EBFAD53" w:rsidR="00CC688E" w:rsidRDefault="003824E8" w:rsidP="003824E8">
      <w:pPr>
        <w:spacing w:before="100" w:beforeAutospacing="1" w:after="100" w:afterAutospacing="1" w:line="240" w:lineRule="auto"/>
        <w:jc w:val="both"/>
        <w:rPr>
          <w:rFonts w:eastAsia="Times New Roman" w:cstheme="minorHAnsi"/>
          <w:b/>
          <w:bCs/>
          <w:lang w:val="ca-ES" w:eastAsia="es-ES"/>
        </w:rPr>
      </w:pPr>
      <w:r w:rsidRPr="003824E8">
        <w:rPr>
          <w:rFonts w:eastAsia="Times New Roman" w:cstheme="minorHAnsi"/>
          <w:b/>
          <w:bCs/>
          <w:lang w:val="ca-ES" w:eastAsia="es-ES"/>
        </w:rPr>
        <w:t xml:space="preserve">Sofía </w:t>
      </w:r>
      <w:proofErr w:type="spellStart"/>
      <w:r w:rsidRPr="003824E8">
        <w:rPr>
          <w:rFonts w:eastAsia="Times New Roman" w:cstheme="minorHAnsi"/>
          <w:b/>
          <w:bCs/>
          <w:lang w:val="ca-ES" w:eastAsia="es-ES"/>
        </w:rPr>
        <w:t>Borrás</w:t>
      </w:r>
      <w:proofErr w:type="spellEnd"/>
      <w:r>
        <w:rPr>
          <w:rFonts w:eastAsia="Times New Roman" w:cstheme="minorHAnsi"/>
          <w:b/>
          <w:bCs/>
          <w:lang w:val="ca-ES" w:eastAsia="es-ES"/>
        </w:rPr>
        <w:t xml:space="preserve"> </w:t>
      </w:r>
      <w:r w:rsidR="000D5933">
        <w:rPr>
          <w:rFonts w:eastAsia="Times New Roman" w:cstheme="minorHAnsi"/>
          <w:b/>
          <w:bCs/>
          <w:lang w:val="ca-ES" w:eastAsia="es-ES"/>
        </w:rPr>
        <w:t>–</w:t>
      </w:r>
      <w:r>
        <w:rPr>
          <w:rFonts w:eastAsia="Times New Roman" w:cstheme="minorHAnsi"/>
          <w:b/>
          <w:bCs/>
          <w:lang w:val="ca-ES" w:eastAsia="es-ES"/>
        </w:rPr>
        <w:t xml:space="preserve"> </w:t>
      </w:r>
      <w:r w:rsidR="000D5933">
        <w:rPr>
          <w:rFonts w:eastAsia="Times New Roman" w:cstheme="minorHAnsi"/>
          <w:b/>
          <w:bCs/>
          <w:lang w:val="ca-ES" w:eastAsia="es-ES"/>
        </w:rPr>
        <w:t xml:space="preserve">T: </w:t>
      </w:r>
      <w:r w:rsidRPr="003824E8">
        <w:rPr>
          <w:rFonts w:eastAsia="Times New Roman" w:cstheme="minorHAnsi"/>
          <w:b/>
          <w:bCs/>
          <w:lang w:val="ca-ES" w:eastAsia="es-ES"/>
        </w:rPr>
        <w:t>606 19 83 38</w:t>
      </w:r>
    </w:p>
    <w:p w14:paraId="6A69041E" w14:textId="4367BE85" w:rsidR="000D5933" w:rsidRPr="003824E8" w:rsidRDefault="000D5933" w:rsidP="003824E8">
      <w:pPr>
        <w:spacing w:before="100" w:beforeAutospacing="1" w:after="100" w:afterAutospacing="1" w:line="240" w:lineRule="auto"/>
        <w:jc w:val="both"/>
        <w:rPr>
          <w:rFonts w:eastAsia="Times New Roman" w:cstheme="minorHAnsi"/>
          <w:b/>
          <w:bCs/>
          <w:lang w:val="ca-ES" w:eastAsia="es-ES"/>
        </w:rPr>
      </w:pPr>
    </w:p>
    <w:sectPr w:rsidR="000D5933" w:rsidRPr="003824E8">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8C2B4" w14:textId="77777777" w:rsidR="001C4FF6" w:rsidRDefault="001C4FF6" w:rsidP="001C4FF6">
      <w:pPr>
        <w:spacing w:after="0" w:line="240" w:lineRule="auto"/>
      </w:pPr>
      <w:r>
        <w:separator/>
      </w:r>
    </w:p>
  </w:endnote>
  <w:endnote w:type="continuationSeparator" w:id="0">
    <w:p w14:paraId="28AD900A" w14:textId="77777777" w:rsidR="001C4FF6" w:rsidRDefault="001C4FF6" w:rsidP="001C4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01F5F" w14:textId="77777777" w:rsidR="001C4FF6" w:rsidRDefault="001C4FF6" w:rsidP="001C4FF6">
      <w:pPr>
        <w:spacing w:after="0" w:line="240" w:lineRule="auto"/>
      </w:pPr>
      <w:r>
        <w:separator/>
      </w:r>
    </w:p>
  </w:footnote>
  <w:footnote w:type="continuationSeparator" w:id="0">
    <w:p w14:paraId="0D61877C" w14:textId="77777777" w:rsidR="001C4FF6" w:rsidRDefault="001C4FF6" w:rsidP="001C4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2148D" w14:textId="0865B393" w:rsidR="001C4FF6" w:rsidRDefault="001C4FF6">
    <w:pPr>
      <w:pStyle w:val="Encabezado"/>
    </w:pPr>
    <w:r w:rsidRPr="001C4FF6">
      <w:rPr>
        <w:noProof/>
      </w:rPr>
      <w:drawing>
        <wp:inline distT="0" distB="0" distL="0" distR="0" wp14:anchorId="40A6CF24" wp14:editId="52C52DC3">
          <wp:extent cx="2371725" cy="76920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382585" cy="7727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80482"/>
    <w:multiLevelType w:val="hybridMultilevel"/>
    <w:tmpl w:val="2F0E83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8FD38C6"/>
    <w:multiLevelType w:val="multilevel"/>
    <w:tmpl w:val="6462721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6876B71"/>
    <w:multiLevelType w:val="multilevel"/>
    <w:tmpl w:val="40DA5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012F83"/>
    <w:multiLevelType w:val="multilevel"/>
    <w:tmpl w:val="C63A51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FF6"/>
    <w:rsid w:val="000735EB"/>
    <w:rsid w:val="000D5933"/>
    <w:rsid w:val="001C4FF6"/>
    <w:rsid w:val="002742FF"/>
    <w:rsid w:val="0030477A"/>
    <w:rsid w:val="003824E8"/>
    <w:rsid w:val="004B01CA"/>
    <w:rsid w:val="00CC688E"/>
    <w:rsid w:val="00E9501C"/>
    <w:rsid w:val="00EC0793"/>
    <w:rsid w:val="00F01BB7"/>
    <w:rsid w:val="00F705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9CB95"/>
  <w15:chartTrackingRefBased/>
  <w15:docId w15:val="{96C66854-9986-4CE0-969C-D6AFCDE9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1C4FF6"/>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1C4FF6"/>
    <w:rPr>
      <w:rFonts w:ascii="Times New Roman" w:eastAsia="Times New Roman" w:hAnsi="Times New Roman" w:cs="Times New Roman"/>
      <w:b/>
      <w:bCs/>
      <w:sz w:val="27"/>
      <w:szCs w:val="27"/>
      <w:lang w:eastAsia="es-ES"/>
    </w:rPr>
  </w:style>
  <w:style w:type="paragraph" w:styleId="NormalWeb">
    <w:name w:val="Normal (Web)"/>
    <w:basedOn w:val="Normal"/>
    <w:uiPriority w:val="99"/>
    <w:semiHidden/>
    <w:unhideWhenUsed/>
    <w:rsid w:val="001C4FF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1C4FF6"/>
    <w:rPr>
      <w:b/>
      <w:bCs/>
    </w:rPr>
  </w:style>
  <w:style w:type="character" w:styleId="nfasis">
    <w:name w:val="Emphasis"/>
    <w:basedOn w:val="Fuentedeprrafopredeter"/>
    <w:uiPriority w:val="20"/>
    <w:qFormat/>
    <w:rsid w:val="001C4FF6"/>
    <w:rPr>
      <w:i/>
      <w:iCs/>
    </w:rPr>
  </w:style>
  <w:style w:type="paragraph" w:styleId="Encabezado">
    <w:name w:val="header"/>
    <w:basedOn w:val="Normal"/>
    <w:link w:val="EncabezadoCar"/>
    <w:uiPriority w:val="99"/>
    <w:unhideWhenUsed/>
    <w:rsid w:val="001C4FF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C4FF6"/>
  </w:style>
  <w:style w:type="paragraph" w:styleId="Piedepgina">
    <w:name w:val="footer"/>
    <w:basedOn w:val="Normal"/>
    <w:link w:val="PiedepginaCar"/>
    <w:uiPriority w:val="99"/>
    <w:unhideWhenUsed/>
    <w:rsid w:val="001C4FF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C4FF6"/>
  </w:style>
  <w:style w:type="paragraph" w:styleId="Prrafodelista">
    <w:name w:val="List Paragraph"/>
    <w:basedOn w:val="Normal"/>
    <w:uiPriority w:val="34"/>
    <w:qFormat/>
    <w:rsid w:val="002742FF"/>
    <w:pPr>
      <w:ind w:left="720"/>
      <w:contextualSpacing/>
    </w:pPr>
  </w:style>
  <w:style w:type="character" w:styleId="Hipervnculo">
    <w:name w:val="Hyperlink"/>
    <w:basedOn w:val="Fuentedeprrafopredeter"/>
    <w:uiPriority w:val="99"/>
    <w:unhideWhenUsed/>
    <w:rsid w:val="002742FF"/>
    <w:rPr>
      <w:color w:val="0000FF"/>
      <w:u w:val="single"/>
    </w:rPr>
  </w:style>
  <w:style w:type="character" w:styleId="Mencinsinresolver">
    <w:name w:val="Unresolved Mention"/>
    <w:basedOn w:val="Fuentedeprrafopredeter"/>
    <w:uiPriority w:val="99"/>
    <w:semiHidden/>
    <w:unhideWhenUsed/>
    <w:rsid w:val="002742FF"/>
    <w:rPr>
      <w:color w:val="605E5C"/>
      <w:shd w:val="clear" w:color="auto" w:fill="E1DFDD"/>
    </w:rPr>
  </w:style>
  <w:style w:type="paragraph" w:customStyle="1" w:styleId="el-item">
    <w:name w:val="el-item"/>
    <w:basedOn w:val="Normal"/>
    <w:rsid w:val="00CC688E"/>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033">
      <w:bodyDiv w:val="1"/>
      <w:marLeft w:val="0"/>
      <w:marRight w:val="0"/>
      <w:marTop w:val="0"/>
      <w:marBottom w:val="0"/>
      <w:divBdr>
        <w:top w:val="none" w:sz="0" w:space="0" w:color="auto"/>
        <w:left w:val="none" w:sz="0" w:space="0" w:color="auto"/>
        <w:bottom w:val="none" w:sz="0" w:space="0" w:color="auto"/>
        <w:right w:val="none" w:sz="0" w:space="0" w:color="auto"/>
      </w:divBdr>
      <w:divsChild>
        <w:div w:id="504441359">
          <w:marLeft w:val="-225"/>
          <w:marRight w:val="0"/>
          <w:marTop w:val="0"/>
          <w:marBottom w:val="0"/>
          <w:divBdr>
            <w:top w:val="none" w:sz="0" w:space="0" w:color="auto"/>
            <w:left w:val="none" w:sz="0" w:space="0" w:color="auto"/>
            <w:bottom w:val="none" w:sz="0" w:space="0" w:color="auto"/>
            <w:right w:val="none" w:sz="0" w:space="0" w:color="auto"/>
          </w:divBdr>
          <w:divsChild>
            <w:div w:id="1642541527">
              <w:marLeft w:val="0"/>
              <w:marRight w:val="0"/>
              <w:marTop w:val="0"/>
              <w:marBottom w:val="0"/>
              <w:divBdr>
                <w:top w:val="none" w:sz="0" w:space="0" w:color="auto"/>
                <w:left w:val="none" w:sz="0" w:space="0" w:color="auto"/>
                <w:bottom w:val="none" w:sz="0" w:space="0" w:color="auto"/>
                <w:right w:val="none" w:sz="0" w:space="0" w:color="auto"/>
              </w:divBdr>
              <w:divsChild>
                <w:div w:id="1224293373">
                  <w:marLeft w:val="0"/>
                  <w:marRight w:val="0"/>
                  <w:marTop w:val="0"/>
                  <w:marBottom w:val="0"/>
                  <w:divBdr>
                    <w:top w:val="none" w:sz="0" w:space="0" w:color="auto"/>
                    <w:left w:val="none" w:sz="0" w:space="0" w:color="auto"/>
                    <w:bottom w:val="none" w:sz="0" w:space="0" w:color="auto"/>
                    <w:right w:val="none" w:sz="0" w:space="0" w:color="auto"/>
                  </w:divBdr>
                  <w:divsChild>
                    <w:div w:id="2080252322">
                      <w:marLeft w:val="0"/>
                      <w:marRight w:val="0"/>
                      <w:marTop w:val="0"/>
                      <w:marBottom w:val="0"/>
                      <w:divBdr>
                        <w:top w:val="none" w:sz="0" w:space="0" w:color="auto"/>
                        <w:left w:val="none" w:sz="0" w:space="0" w:color="auto"/>
                        <w:bottom w:val="none" w:sz="0" w:space="0" w:color="auto"/>
                        <w:right w:val="none" w:sz="0" w:space="0" w:color="auto"/>
                      </w:divBdr>
                      <w:divsChild>
                        <w:div w:id="39651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07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scola-horitzo.c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764</Words>
  <Characters>4206</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BORRAS GRACIA</dc:creator>
  <cp:keywords/>
  <dc:description/>
  <cp:lastModifiedBy>SOFIA BORRAS GRACIA</cp:lastModifiedBy>
  <cp:revision>4</cp:revision>
  <dcterms:created xsi:type="dcterms:W3CDTF">2025-02-25T14:33:00Z</dcterms:created>
  <dcterms:modified xsi:type="dcterms:W3CDTF">2025-02-25T14:44:00Z</dcterms:modified>
</cp:coreProperties>
</file>