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23C" w:rsidRDefault="007E0C8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5925185</wp:posOffset>
                </wp:positionH>
                <wp:positionV relativeFrom="paragraph">
                  <wp:posOffset>5153025</wp:posOffset>
                </wp:positionV>
                <wp:extent cx="2374265" cy="1403985"/>
                <wp:effectExtent l="0" t="0" r="24130" b="1714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C89" w:rsidRDefault="007E0C89">
                            <w:r>
                              <w:t xml:space="preserve">Tiré de </w:t>
                            </w:r>
                          </w:p>
                          <w:p w:rsidR="007E0C89" w:rsidRDefault="007E0C89">
                            <w:proofErr w:type="spellStart"/>
                            <w:r>
                              <w:t>Prégent</w:t>
                            </w:r>
                            <w:proofErr w:type="spellEnd"/>
                            <w:r>
                              <w:t xml:space="preserve"> R. (2001). </w:t>
                            </w:r>
                            <w:r w:rsidRPr="007E0C89">
                              <w:rPr>
                                <w:i/>
                              </w:rPr>
                              <w:t>L’encadrement des travaux de mémoire et de thèse.</w:t>
                            </w:r>
                            <w:r>
                              <w:t xml:space="preserve"> Montréal : Presses internationales Polytechnique.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66.55pt;margin-top:405.7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">
                <v:textbox style="mso-fit-shape-to-text:t">
                  <w:txbxContent>
                    <w:p w:rsidR="007E0C89" w:rsidRDefault="007E0C89">
                      <w:r>
                        <w:t xml:space="preserve">Tiré de </w:t>
                      </w:r>
                    </w:p>
                    <w:p w:rsidR="007E0C89" w:rsidRDefault="007E0C89">
                      <w:proofErr w:type="spellStart"/>
                      <w:r>
                        <w:t>Prégent</w:t>
                      </w:r>
                      <w:proofErr w:type="spellEnd"/>
                      <w:r>
                        <w:t xml:space="preserve"> R. (2001). </w:t>
                      </w:r>
                      <w:r w:rsidRPr="007E0C89">
                        <w:rPr>
                          <w:i/>
                        </w:rPr>
                        <w:t>L’encadrement des travaux de mémoire et de thèse.</w:t>
                      </w:r>
                      <w:r>
                        <w:t xml:space="preserve"> Montréal : Presses internationales Polytechnique.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H"/>
        </w:rPr>
        <w:drawing>
          <wp:inline distT="0" distB="0" distL="0" distR="0" wp14:anchorId="21BB01E7" wp14:editId="1E44D1C3">
            <wp:extent cx="5760720" cy="5681480"/>
            <wp:effectExtent l="1587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5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023C" w:rsidSect="007E0C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C89"/>
    <w:rsid w:val="007E0C89"/>
    <w:rsid w:val="00DB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E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0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E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0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Haeberli</dc:creator>
  <cp:lastModifiedBy>Philippe Haeberli</cp:lastModifiedBy>
  <cp:revision>1</cp:revision>
  <dcterms:created xsi:type="dcterms:W3CDTF">2017-04-06T07:40:00Z</dcterms:created>
  <dcterms:modified xsi:type="dcterms:W3CDTF">2017-04-06T07:43:00Z</dcterms:modified>
</cp:coreProperties>
</file>