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8A3" w:rsidRDefault="00DE3A94">
      <w:hyperlink r:id="rId4" w:history="1">
        <w:r>
          <w:rPr>
            <w:rStyle w:val="Lienhypertexte"/>
          </w:rPr>
          <w:t>Chapitre 7– Gérer des flux de courriers (foucherconnect.fr)</w:t>
        </w:r>
      </w:hyperlink>
    </w:p>
    <w:p w:rsidR="00DE3A94" w:rsidRDefault="00DE3A94"/>
    <w:p w:rsidR="00DE3A94" w:rsidRDefault="00DE3A94">
      <w:bookmarkStart w:id="0" w:name="_GoBack"/>
      <w:bookmarkEnd w:id="0"/>
    </w:p>
    <w:sectPr w:rsidR="00DE3A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A94"/>
    <w:rsid w:val="006D5BFF"/>
    <w:rsid w:val="00DE3A94"/>
    <w:rsid w:val="00F6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40259"/>
  <w15:chartTrackingRefBased/>
  <w15:docId w15:val="{A58F14FC-BA26-4BB4-B193-0DB3DBF91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DE3A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oucherconnect.fr/miniliens/mie/2018/9782216152650/14866_qcm007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EmpAdmAcc2.N05</dc:creator>
  <cp:keywords/>
  <dc:description/>
  <cp:lastModifiedBy>EmpAdmAcc2.N05</cp:lastModifiedBy>
  <cp:revision>1</cp:revision>
  <dcterms:created xsi:type="dcterms:W3CDTF">2022-01-14T06:51:00Z</dcterms:created>
  <dcterms:modified xsi:type="dcterms:W3CDTF">2022-01-14T06:52:00Z</dcterms:modified>
</cp:coreProperties>
</file>