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62D" w:rsidRPr="00EE5B88" w:rsidRDefault="00AC162D" w:rsidP="003905B0">
      <w:pPr>
        <w:spacing w:line="240" w:lineRule="auto"/>
        <w:rPr>
          <w:sz w:val="28"/>
          <w:szCs w:val="28"/>
        </w:rPr>
      </w:pPr>
    </w:p>
    <w:p w:rsidR="00AC162D" w:rsidRPr="00EE5B88" w:rsidRDefault="00AC162D" w:rsidP="003905B0">
      <w:pPr>
        <w:spacing w:line="240" w:lineRule="auto"/>
        <w:rPr>
          <w:sz w:val="28"/>
          <w:szCs w:val="28"/>
        </w:rPr>
      </w:pPr>
    </w:p>
    <w:p w:rsidR="00AC162D" w:rsidRPr="00EE5B88" w:rsidRDefault="00AC162D" w:rsidP="003905B0">
      <w:pPr>
        <w:spacing w:line="240" w:lineRule="auto"/>
        <w:rPr>
          <w:sz w:val="28"/>
          <w:szCs w:val="28"/>
        </w:rPr>
      </w:pPr>
    </w:p>
    <w:p w:rsidR="00AC162D" w:rsidRPr="00EE5B88" w:rsidRDefault="00AC162D" w:rsidP="003905B0">
      <w:pPr>
        <w:spacing w:line="240" w:lineRule="auto"/>
        <w:rPr>
          <w:sz w:val="28"/>
          <w:szCs w:val="28"/>
        </w:rPr>
      </w:pPr>
    </w:p>
    <w:p w:rsidR="00AC162D" w:rsidRPr="004C60B5" w:rsidRDefault="004C60B5" w:rsidP="003905B0">
      <w:pPr>
        <w:spacing w:line="240" w:lineRule="auto"/>
        <w:jc w:val="center"/>
        <w:rPr>
          <w:rFonts w:asciiTheme="majorHAnsi" w:hAnsiTheme="majorHAnsi" w:cstheme="majorHAnsi"/>
          <w:b/>
          <w:sz w:val="28"/>
          <w:szCs w:val="28"/>
        </w:rPr>
      </w:pPr>
      <w:r w:rsidRPr="004C60B5">
        <w:rPr>
          <w:rFonts w:asciiTheme="majorHAnsi" w:hAnsiTheme="majorHAnsi" w:cstheme="majorHAnsi"/>
          <w:b/>
          <w:sz w:val="28"/>
          <w:szCs w:val="28"/>
        </w:rPr>
        <w:t>«Правила визначення вартості будівництва»</w:t>
      </w:r>
    </w:p>
    <w:p w:rsidR="00AC162D" w:rsidRDefault="00AC162D" w:rsidP="003905B0">
      <w:pPr>
        <w:spacing w:line="240" w:lineRule="auto"/>
        <w:jc w:val="center"/>
        <w:rPr>
          <w:rFonts w:asciiTheme="majorHAnsi" w:hAnsiTheme="majorHAnsi" w:cstheme="majorHAnsi"/>
          <w:sz w:val="28"/>
          <w:szCs w:val="28"/>
        </w:rPr>
      </w:pPr>
    </w:p>
    <w:p w:rsidR="004C60B5" w:rsidRPr="004C60B5" w:rsidRDefault="004C60B5" w:rsidP="003905B0">
      <w:pPr>
        <w:spacing w:line="240" w:lineRule="auto"/>
        <w:jc w:val="center"/>
        <w:rPr>
          <w:rFonts w:asciiTheme="majorHAnsi" w:hAnsiTheme="majorHAnsi" w:cstheme="majorHAnsi"/>
          <w:sz w:val="28"/>
          <w:szCs w:val="28"/>
        </w:rPr>
      </w:pPr>
    </w:p>
    <w:p w:rsidR="00AC162D" w:rsidRPr="004C60B5" w:rsidRDefault="002C3BAB" w:rsidP="003905B0">
      <w:pPr>
        <w:spacing w:line="240" w:lineRule="auto"/>
        <w:rPr>
          <w:rFonts w:asciiTheme="majorHAnsi" w:hAnsiTheme="majorHAnsi" w:cstheme="majorHAnsi"/>
          <w:sz w:val="28"/>
          <w:szCs w:val="28"/>
        </w:rPr>
      </w:pPr>
      <w:r w:rsidRPr="004C60B5">
        <w:rPr>
          <w:rFonts w:asciiTheme="majorHAnsi" w:hAnsiTheme="majorHAnsi" w:cstheme="majorHAnsi"/>
          <w:sz w:val="28"/>
          <w:szCs w:val="28"/>
        </w:rPr>
        <w:t xml:space="preserve">1 </w:t>
      </w:r>
      <w:r w:rsidR="00AC162D" w:rsidRPr="004C60B5">
        <w:rPr>
          <w:rFonts w:asciiTheme="majorHAnsi" w:hAnsiTheme="majorHAnsi" w:cstheme="majorHAnsi"/>
          <w:sz w:val="28"/>
          <w:szCs w:val="28"/>
        </w:rPr>
        <w:t>РОЗРОБЛЕНО:</w:t>
      </w:r>
      <w:r w:rsidRPr="004C60B5">
        <w:rPr>
          <w:rFonts w:asciiTheme="majorHAnsi" w:hAnsiTheme="majorHAnsi" w:cstheme="majorHAnsi"/>
          <w:sz w:val="28"/>
          <w:szCs w:val="28"/>
        </w:rPr>
        <w:t xml:space="preserve"> </w:t>
      </w:r>
    </w:p>
    <w:p w:rsidR="00AC162D" w:rsidRDefault="00AC162D" w:rsidP="003905B0">
      <w:pPr>
        <w:spacing w:line="240" w:lineRule="auto"/>
        <w:rPr>
          <w:rFonts w:asciiTheme="majorHAnsi" w:hAnsiTheme="majorHAnsi" w:cstheme="majorHAnsi"/>
          <w:sz w:val="28"/>
          <w:szCs w:val="28"/>
        </w:rPr>
      </w:pPr>
    </w:p>
    <w:p w:rsidR="00B80A8E" w:rsidRPr="004C60B5" w:rsidRDefault="00B80A8E" w:rsidP="003905B0">
      <w:pPr>
        <w:spacing w:line="240" w:lineRule="auto"/>
        <w:rPr>
          <w:rFonts w:asciiTheme="majorHAnsi" w:hAnsiTheme="majorHAnsi" w:cstheme="majorHAnsi"/>
          <w:sz w:val="28"/>
          <w:szCs w:val="28"/>
        </w:rPr>
      </w:pPr>
    </w:p>
    <w:p w:rsidR="004C60B5" w:rsidRDefault="002C3BAB" w:rsidP="003905B0">
      <w:pPr>
        <w:spacing w:line="240" w:lineRule="auto"/>
        <w:rPr>
          <w:rFonts w:asciiTheme="majorHAnsi" w:hAnsiTheme="majorHAnsi" w:cstheme="majorHAnsi"/>
          <w:sz w:val="28"/>
          <w:szCs w:val="28"/>
        </w:rPr>
      </w:pPr>
      <w:r w:rsidRPr="004C60B5">
        <w:rPr>
          <w:rFonts w:asciiTheme="majorHAnsi" w:hAnsiTheme="majorHAnsi" w:cstheme="majorHAnsi"/>
          <w:sz w:val="28"/>
          <w:szCs w:val="28"/>
        </w:rPr>
        <w:t xml:space="preserve">2 ПРИЙНЯТО ТА </w:t>
      </w:r>
    </w:p>
    <w:p w:rsidR="00AC162D" w:rsidRPr="005D72F1" w:rsidRDefault="002C3BAB" w:rsidP="003905B0">
      <w:pPr>
        <w:spacing w:line="240" w:lineRule="auto"/>
        <w:rPr>
          <w:sz w:val="28"/>
          <w:szCs w:val="28"/>
        </w:rPr>
      </w:pPr>
      <w:r w:rsidRPr="004C60B5">
        <w:rPr>
          <w:rFonts w:asciiTheme="majorHAnsi" w:hAnsiTheme="majorHAnsi" w:cstheme="majorHAnsi"/>
          <w:sz w:val="28"/>
          <w:szCs w:val="28"/>
        </w:rPr>
        <w:t xml:space="preserve">НАДАНО ЧИННОСТІ: </w:t>
      </w:r>
    </w:p>
    <w:p w:rsidR="005D72F1" w:rsidRDefault="005D72F1">
      <w:pPr>
        <w:rPr>
          <w:sz w:val="28"/>
          <w:szCs w:val="28"/>
        </w:rPr>
      </w:pPr>
      <w:r>
        <w:rPr>
          <w:sz w:val="28"/>
          <w:szCs w:val="28"/>
        </w:rPr>
        <w:br w:type="page"/>
      </w:r>
    </w:p>
    <w:p w:rsidR="00C33839" w:rsidRPr="00015BB0" w:rsidRDefault="00C33839" w:rsidP="003905B0">
      <w:pPr>
        <w:spacing w:line="240" w:lineRule="auto"/>
        <w:ind w:firstLine="851"/>
        <w:rPr>
          <w:sz w:val="12"/>
          <w:szCs w:val="28"/>
        </w:rPr>
      </w:pPr>
    </w:p>
    <w:p w:rsidR="006D3A0C" w:rsidRPr="00015BB0" w:rsidRDefault="006D3A0C" w:rsidP="006D3A0C">
      <w:pPr>
        <w:ind w:firstLine="709"/>
        <w:rPr>
          <w:rFonts w:asciiTheme="majorHAnsi" w:hAnsiTheme="majorHAnsi" w:cstheme="majorHAnsi"/>
          <w:b/>
          <w:sz w:val="28"/>
          <w:szCs w:val="28"/>
        </w:rPr>
      </w:pPr>
      <w:r w:rsidRPr="00015BB0">
        <w:rPr>
          <w:rFonts w:asciiTheme="majorHAnsi" w:hAnsiTheme="majorHAnsi" w:cstheme="majorHAnsi"/>
          <w:b/>
          <w:sz w:val="28"/>
          <w:szCs w:val="28"/>
        </w:rPr>
        <w:t>Розділ 2</w:t>
      </w:r>
    </w:p>
    <w:p w:rsidR="006D3A0C" w:rsidRPr="00015BB0" w:rsidRDefault="006D3A0C" w:rsidP="003C03F5">
      <w:pPr>
        <w:ind w:firstLine="709"/>
        <w:rPr>
          <w:rFonts w:asciiTheme="majorHAnsi" w:hAnsiTheme="majorHAnsi" w:cstheme="majorHAnsi"/>
          <w:b/>
          <w:i/>
          <w:sz w:val="28"/>
          <w:szCs w:val="28"/>
        </w:rPr>
      </w:pPr>
      <w:r w:rsidRPr="00015BB0">
        <w:rPr>
          <w:rFonts w:asciiTheme="majorHAnsi" w:hAnsiTheme="majorHAnsi" w:cstheme="majorHAnsi"/>
          <w:b/>
          <w:i/>
          <w:sz w:val="28"/>
          <w:szCs w:val="28"/>
        </w:rPr>
        <w:t>Долучити посилання на документ:</w:t>
      </w:r>
    </w:p>
    <w:p w:rsidR="006D3A0C" w:rsidRPr="00015BB0" w:rsidRDefault="006D3A0C" w:rsidP="003C03F5">
      <w:pPr>
        <w:ind w:firstLine="709"/>
        <w:rPr>
          <w:rFonts w:asciiTheme="majorHAnsi" w:hAnsiTheme="majorHAnsi" w:cstheme="majorHAnsi"/>
          <w:sz w:val="28"/>
          <w:szCs w:val="28"/>
        </w:rPr>
      </w:pPr>
      <w:r w:rsidRPr="00015BB0">
        <w:rPr>
          <w:rFonts w:asciiTheme="majorHAnsi" w:hAnsiTheme="majorHAnsi" w:cstheme="majorHAnsi"/>
          <w:sz w:val="28"/>
          <w:szCs w:val="28"/>
        </w:rPr>
        <w:t>«ДСТУ-Н Б А.3.1-33:2015 Настанова щодо підготовки та складання договорів підряду на виконання проектно-вишукувальних та будівельних робіт».</w:t>
      </w:r>
    </w:p>
    <w:p w:rsidR="00CF2EEF" w:rsidRPr="00015BB0" w:rsidRDefault="00CF2EEF" w:rsidP="003C03F5">
      <w:pPr>
        <w:ind w:firstLine="709"/>
        <w:rPr>
          <w:rFonts w:asciiTheme="majorHAnsi" w:hAnsiTheme="majorHAnsi" w:cstheme="majorHAnsi"/>
          <w:b/>
          <w:sz w:val="28"/>
          <w:szCs w:val="28"/>
        </w:rPr>
      </w:pPr>
      <w:r w:rsidRPr="00015BB0">
        <w:rPr>
          <w:rFonts w:asciiTheme="majorHAnsi" w:hAnsiTheme="majorHAnsi" w:cstheme="majorHAnsi"/>
          <w:b/>
          <w:sz w:val="28"/>
          <w:szCs w:val="28"/>
        </w:rPr>
        <w:t>Розділ 3</w:t>
      </w:r>
    </w:p>
    <w:p w:rsidR="00CF2EEF" w:rsidRPr="00015BB0" w:rsidRDefault="00D13E13" w:rsidP="00DD3A1F">
      <w:pPr>
        <w:ind w:firstLine="709"/>
        <w:rPr>
          <w:rFonts w:asciiTheme="majorHAnsi" w:hAnsiTheme="majorHAnsi" w:cstheme="majorHAnsi"/>
          <w:b/>
          <w:sz w:val="28"/>
          <w:szCs w:val="28"/>
        </w:rPr>
      </w:pPr>
      <w:r w:rsidRPr="00015BB0">
        <w:rPr>
          <w:rFonts w:asciiTheme="majorHAnsi" w:hAnsiTheme="majorHAnsi" w:cstheme="majorHAnsi"/>
          <w:b/>
          <w:sz w:val="28"/>
          <w:szCs w:val="28"/>
        </w:rPr>
        <w:t>Підрозділ</w:t>
      </w:r>
      <w:r w:rsidR="00CF2EEF" w:rsidRPr="00015BB0">
        <w:rPr>
          <w:rFonts w:asciiTheme="majorHAnsi" w:hAnsiTheme="majorHAnsi" w:cstheme="majorHAnsi"/>
          <w:b/>
          <w:sz w:val="28"/>
          <w:szCs w:val="28"/>
        </w:rPr>
        <w:t xml:space="preserve"> 3.16 </w:t>
      </w:r>
      <w:r w:rsidR="00CF2EEF" w:rsidRPr="00015BB0">
        <w:rPr>
          <w:rFonts w:asciiTheme="majorHAnsi" w:hAnsiTheme="majorHAnsi" w:cstheme="majorHAnsi"/>
          <w:b/>
          <w:i/>
          <w:sz w:val="28"/>
          <w:szCs w:val="28"/>
        </w:rPr>
        <w:t>вилучити</w:t>
      </w:r>
    </w:p>
    <w:p w:rsidR="008E5FD9" w:rsidRPr="00015BB0" w:rsidRDefault="003C03F5" w:rsidP="003C03F5">
      <w:pPr>
        <w:ind w:firstLine="709"/>
        <w:rPr>
          <w:rFonts w:asciiTheme="majorHAnsi" w:hAnsiTheme="majorHAnsi" w:cstheme="majorHAnsi"/>
          <w:sz w:val="28"/>
          <w:szCs w:val="28"/>
        </w:rPr>
      </w:pPr>
      <w:r w:rsidRPr="00015BB0">
        <w:rPr>
          <w:rFonts w:asciiTheme="majorHAnsi" w:hAnsiTheme="majorHAnsi" w:cstheme="majorHAnsi"/>
          <w:b/>
          <w:sz w:val="28"/>
          <w:szCs w:val="28"/>
        </w:rPr>
        <w:t>Розділ 4</w:t>
      </w:r>
      <w:r w:rsidR="00CF2EEF" w:rsidRPr="00015BB0">
        <w:rPr>
          <w:rFonts w:asciiTheme="majorHAnsi" w:hAnsiTheme="majorHAnsi" w:cstheme="majorHAnsi"/>
          <w:sz w:val="28"/>
          <w:szCs w:val="28"/>
        </w:rPr>
        <w:t xml:space="preserve"> </w:t>
      </w:r>
    </w:p>
    <w:p w:rsidR="00271FD1" w:rsidRPr="00015BB0" w:rsidRDefault="00D13E13" w:rsidP="00271FD1">
      <w:pPr>
        <w:ind w:firstLine="709"/>
        <w:rPr>
          <w:rFonts w:asciiTheme="majorHAnsi" w:hAnsiTheme="majorHAnsi" w:cstheme="majorHAnsi"/>
          <w:b/>
          <w:sz w:val="28"/>
          <w:szCs w:val="28"/>
        </w:rPr>
      </w:pPr>
      <w:r w:rsidRPr="00015BB0">
        <w:rPr>
          <w:rFonts w:asciiTheme="majorHAnsi" w:hAnsiTheme="majorHAnsi" w:cstheme="majorHAnsi"/>
          <w:b/>
          <w:sz w:val="28"/>
          <w:szCs w:val="28"/>
        </w:rPr>
        <w:t>Пункт</w:t>
      </w:r>
      <w:r w:rsidR="003C03F5" w:rsidRPr="00015BB0">
        <w:rPr>
          <w:rFonts w:asciiTheme="majorHAnsi" w:hAnsiTheme="majorHAnsi" w:cstheme="majorHAnsi"/>
          <w:b/>
          <w:sz w:val="28"/>
          <w:szCs w:val="28"/>
        </w:rPr>
        <w:t xml:space="preserve"> 4.8.1</w:t>
      </w:r>
      <w:r w:rsidR="00135E10" w:rsidRPr="00015BB0">
        <w:rPr>
          <w:rFonts w:asciiTheme="majorHAnsi" w:hAnsiTheme="majorHAnsi" w:cstheme="majorHAnsi"/>
          <w:b/>
          <w:sz w:val="28"/>
          <w:szCs w:val="28"/>
        </w:rPr>
        <w:t>, перелік 6</w:t>
      </w:r>
    </w:p>
    <w:p w:rsidR="003C03F5" w:rsidRPr="00015BB0" w:rsidRDefault="00271FD1" w:rsidP="00271FD1">
      <w:pPr>
        <w:ind w:firstLine="709"/>
        <w:rPr>
          <w:rFonts w:asciiTheme="majorHAnsi" w:hAnsiTheme="majorHAnsi" w:cstheme="majorHAnsi"/>
          <w:b/>
          <w:i/>
          <w:sz w:val="28"/>
          <w:szCs w:val="28"/>
        </w:rPr>
      </w:pPr>
      <w:r w:rsidRPr="00015BB0">
        <w:rPr>
          <w:rFonts w:asciiTheme="majorHAnsi" w:hAnsiTheme="majorHAnsi" w:cstheme="majorHAnsi"/>
          <w:b/>
          <w:i/>
          <w:sz w:val="28"/>
          <w:szCs w:val="28"/>
        </w:rPr>
        <w:t>В</w:t>
      </w:r>
      <w:r w:rsidR="003C03F5" w:rsidRPr="00015BB0">
        <w:rPr>
          <w:rFonts w:asciiTheme="majorHAnsi" w:hAnsiTheme="majorHAnsi" w:cstheme="majorHAnsi"/>
          <w:b/>
          <w:i/>
          <w:sz w:val="28"/>
          <w:szCs w:val="28"/>
        </w:rPr>
        <w:t>икласти в новій редакції:</w:t>
      </w:r>
    </w:p>
    <w:p w:rsidR="00CF2EEF" w:rsidRPr="00015BB0" w:rsidRDefault="003C03F5" w:rsidP="00135E10">
      <w:pPr>
        <w:ind w:firstLine="709"/>
        <w:rPr>
          <w:rFonts w:asciiTheme="majorHAnsi" w:hAnsiTheme="majorHAnsi" w:cstheme="majorHAnsi"/>
          <w:sz w:val="28"/>
          <w:szCs w:val="28"/>
        </w:rPr>
      </w:pPr>
      <w:r w:rsidRPr="00015BB0">
        <w:rPr>
          <w:rFonts w:asciiTheme="majorHAnsi" w:hAnsiTheme="majorHAnsi" w:cstheme="majorHAnsi"/>
          <w:sz w:val="28"/>
          <w:szCs w:val="28"/>
        </w:rPr>
        <w:t>«</w:t>
      </w:r>
      <w:r w:rsidR="00135E10" w:rsidRPr="00015BB0">
        <w:rPr>
          <w:rFonts w:asciiTheme="majorHAnsi" w:hAnsiTheme="majorHAnsi" w:cstheme="majorHAnsi"/>
          <w:sz w:val="28"/>
          <w:szCs w:val="28"/>
        </w:rPr>
        <w:t xml:space="preserve">- </w:t>
      </w:r>
      <w:r w:rsidRPr="00015BB0">
        <w:rPr>
          <w:rFonts w:asciiTheme="majorHAnsi" w:hAnsiTheme="majorHAnsi" w:cstheme="majorHAnsi"/>
          <w:sz w:val="28"/>
          <w:szCs w:val="28"/>
        </w:rPr>
        <w:t>витрати на утримання служби замовника</w:t>
      </w:r>
      <w:r w:rsidR="00CF2EEF" w:rsidRPr="00015BB0">
        <w:rPr>
          <w:rFonts w:asciiTheme="majorHAnsi" w:hAnsiTheme="majorHAnsi" w:cstheme="majorHAnsi"/>
          <w:sz w:val="28"/>
          <w:szCs w:val="28"/>
        </w:rPr>
        <w:t xml:space="preserve"> (в тому числі на оплату послуг інженера-консультанта)</w:t>
      </w:r>
      <w:r w:rsidR="00135E10" w:rsidRPr="00015BB0">
        <w:rPr>
          <w:rFonts w:asciiTheme="majorHAnsi" w:hAnsiTheme="majorHAnsi" w:cstheme="majorHAnsi"/>
          <w:sz w:val="28"/>
          <w:szCs w:val="28"/>
        </w:rPr>
        <w:t>».</w:t>
      </w:r>
    </w:p>
    <w:p w:rsidR="004C60B5" w:rsidRPr="00015BB0" w:rsidRDefault="005227CC" w:rsidP="003C03F5">
      <w:pPr>
        <w:ind w:firstLine="709"/>
        <w:rPr>
          <w:rFonts w:asciiTheme="majorHAnsi" w:hAnsiTheme="majorHAnsi" w:cstheme="majorHAnsi"/>
          <w:b/>
          <w:sz w:val="28"/>
          <w:szCs w:val="28"/>
        </w:rPr>
      </w:pPr>
      <w:r w:rsidRPr="00015BB0">
        <w:rPr>
          <w:rFonts w:asciiTheme="majorHAnsi" w:hAnsiTheme="majorHAnsi" w:cstheme="majorHAnsi"/>
          <w:b/>
          <w:sz w:val="28"/>
          <w:szCs w:val="28"/>
        </w:rPr>
        <w:t>Підрозділ</w:t>
      </w:r>
      <w:r w:rsidR="00CF2EEF" w:rsidRPr="00015BB0">
        <w:rPr>
          <w:rFonts w:asciiTheme="majorHAnsi" w:hAnsiTheme="majorHAnsi" w:cstheme="majorHAnsi"/>
          <w:b/>
          <w:sz w:val="28"/>
          <w:szCs w:val="28"/>
        </w:rPr>
        <w:t xml:space="preserve"> 4.9</w:t>
      </w:r>
    </w:p>
    <w:p w:rsidR="00CF2EEF" w:rsidRPr="00015BB0" w:rsidRDefault="004C7B34" w:rsidP="003C03F5">
      <w:pPr>
        <w:ind w:firstLine="709"/>
        <w:rPr>
          <w:rFonts w:asciiTheme="majorHAnsi" w:hAnsiTheme="majorHAnsi" w:cstheme="majorHAnsi"/>
          <w:b/>
          <w:i/>
          <w:sz w:val="28"/>
          <w:szCs w:val="28"/>
        </w:rPr>
      </w:pPr>
      <w:r w:rsidRPr="00015BB0">
        <w:rPr>
          <w:rFonts w:asciiTheme="majorHAnsi" w:hAnsiTheme="majorHAnsi" w:cstheme="majorHAnsi"/>
          <w:b/>
          <w:i/>
          <w:sz w:val="28"/>
          <w:szCs w:val="28"/>
        </w:rPr>
        <w:t>В</w:t>
      </w:r>
      <w:r w:rsidR="00CF2EEF" w:rsidRPr="00015BB0">
        <w:rPr>
          <w:rFonts w:asciiTheme="majorHAnsi" w:hAnsiTheme="majorHAnsi" w:cstheme="majorHAnsi"/>
          <w:b/>
          <w:i/>
          <w:sz w:val="28"/>
          <w:szCs w:val="28"/>
        </w:rPr>
        <w:t>икласти в новій редакції</w:t>
      </w:r>
      <w:r w:rsidRPr="00015BB0">
        <w:rPr>
          <w:rFonts w:asciiTheme="majorHAnsi" w:hAnsiTheme="majorHAnsi" w:cstheme="majorHAnsi"/>
          <w:b/>
          <w:i/>
          <w:sz w:val="28"/>
          <w:szCs w:val="28"/>
        </w:rPr>
        <w:t xml:space="preserve"> </w:t>
      </w:r>
      <w:r w:rsidRPr="00015BB0">
        <w:rPr>
          <w:rFonts w:asciiTheme="majorHAnsi" w:hAnsiTheme="majorHAnsi" w:cstheme="majorHAnsi"/>
          <w:sz w:val="28"/>
          <w:szCs w:val="28"/>
        </w:rPr>
        <w:t>другий абзац</w:t>
      </w:r>
      <w:r w:rsidR="00CF2EEF" w:rsidRPr="00015BB0">
        <w:rPr>
          <w:rFonts w:asciiTheme="majorHAnsi" w:hAnsiTheme="majorHAnsi" w:cstheme="majorHAnsi"/>
          <w:sz w:val="28"/>
          <w:szCs w:val="28"/>
        </w:rPr>
        <w:t>:</w:t>
      </w:r>
    </w:p>
    <w:p w:rsidR="00CF2EEF" w:rsidRPr="00015BB0" w:rsidRDefault="00CF2EEF" w:rsidP="00CF2EEF">
      <w:pPr>
        <w:ind w:firstLine="709"/>
        <w:rPr>
          <w:rFonts w:asciiTheme="majorHAnsi" w:hAnsiTheme="majorHAnsi" w:cstheme="majorHAnsi"/>
          <w:sz w:val="28"/>
          <w:szCs w:val="28"/>
        </w:rPr>
      </w:pPr>
      <w:r w:rsidRPr="00015BB0">
        <w:rPr>
          <w:rFonts w:asciiTheme="majorHAnsi" w:hAnsiTheme="majorHAnsi" w:cstheme="majorHAnsi"/>
          <w:sz w:val="28"/>
          <w:szCs w:val="28"/>
        </w:rPr>
        <w:t>«- на стадії визначення виконавця робіт (проведення процедури закупівлі) - в ціні пропозиції учасника конкурсних торгів (договірній ціні</w:t>
      </w:r>
      <w:r w:rsidR="00577D99" w:rsidRPr="00015BB0">
        <w:rPr>
          <w:rFonts w:asciiTheme="majorHAnsi" w:hAnsiTheme="majorHAnsi" w:cstheme="majorHAnsi"/>
          <w:sz w:val="28"/>
          <w:szCs w:val="28"/>
        </w:rPr>
        <w:t>)</w:t>
      </w:r>
      <w:r w:rsidRPr="00015BB0">
        <w:rPr>
          <w:rFonts w:asciiTheme="majorHAnsi" w:hAnsiTheme="majorHAnsi" w:cstheme="majorHAnsi"/>
          <w:sz w:val="28"/>
          <w:szCs w:val="28"/>
        </w:rPr>
        <w:t>»</w:t>
      </w:r>
      <w:r w:rsidR="00577D99" w:rsidRPr="00015BB0">
        <w:rPr>
          <w:rFonts w:asciiTheme="majorHAnsi" w:hAnsiTheme="majorHAnsi" w:cstheme="majorHAnsi"/>
          <w:sz w:val="28"/>
          <w:szCs w:val="28"/>
        </w:rPr>
        <w:t>.</w:t>
      </w:r>
    </w:p>
    <w:p w:rsidR="00CF2EEF" w:rsidRPr="00015BB0" w:rsidRDefault="004C7B34" w:rsidP="00CF2EEF">
      <w:pPr>
        <w:ind w:firstLine="709"/>
        <w:rPr>
          <w:rFonts w:asciiTheme="majorHAnsi" w:hAnsiTheme="majorHAnsi" w:cstheme="majorHAnsi"/>
          <w:b/>
          <w:i/>
          <w:sz w:val="28"/>
          <w:szCs w:val="28"/>
        </w:rPr>
      </w:pPr>
      <w:r w:rsidRPr="00015BB0">
        <w:rPr>
          <w:rFonts w:asciiTheme="majorHAnsi" w:hAnsiTheme="majorHAnsi" w:cstheme="majorHAnsi"/>
          <w:b/>
          <w:i/>
          <w:sz w:val="28"/>
          <w:szCs w:val="28"/>
        </w:rPr>
        <w:t>В</w:t>
      </w:r>
      <w:r w:rsidR="00CF2EEF" w:rsidRPr="00015BB0">
        <w:rPr>
          <w:rFonts w:asciiTheme="majorHAnsi" w:hAnsiTheme="majorHAnsi" w:cstheme="majorHAnsi"/>
          <w:b/>
          <w:i/>
          <w:sz w:val="28"/>
          <w:szCs w:val="28"/>
        </w:rPr>
        <w:t>икласти в новій редакції</w:t>
      </w:r>
      <w:r w:rsidRPr="00015BB0">
        <w:rPr>
          <w:rFonts w:asciiTheme="majorHAnsi" w:hAnsiTheme="majorHAnsi" w:cstheme="majorHAnsi"/>
          <w:b/>
          <w:i/>
          <w:sz w:val="28"/>
          <w:szCs w:val="28"/>
        </w:rPr>
        <w:t xml:space="preserve"> </w:t>
      </w:r>
      <w:r w:rsidRPr="00015BB0">
        <w:rPr>
          <w:rFonts w:asciiTheme="majorHAnsi" w:hAnsiTheme="majorHAnsi" w:cstheme="majorHAnsi"/>
          <w:sz w:val="28"/>
          <w:szCs w:val="28"/>
        </w:rPr>
        <w:t>третій абзац</w:t>
      </w:r>
      <w:r w:rsidR="00CF2EEF" w:rsidRPr="00015BB0">
        <w:rPr>
          <w:rFonts w:asciiTheme="majorHAnsi" w:hAnsiTheme="majorHAnsi" w:cstheme="majorHAnsi"/>
          <w:sz w:val="28"/>
          <w:szCs w:val="28"/>
        </w:rPr>
        <w:t>:</w:t>
      </w:r>
    </w:p>
    <w:p w:rsidR="00577D99" w:rsidRPr="00015BB0" w:rsidRDefault="00577D99" w:rsidP="00DD3A1F">
      <w:pPr>
        <w:ind w:firstLine="709"/>
        <w:rPr>
          <w:rFonts w:asciiTheme="majorHAnsi" w:hAnsiTheme="majorHAnsi" w:cstheme="majorHAnsi"/>
          <w:sz w:val="28"/>
          <w:szCs w:val="28"/>
        </w:rPr>
      </w:pPr>
      <w:r w:rsidRPr="00015BB0">
        <w:rPr>
          <w:rFonts w:asciiTheme="majorHAnsi" w:hAnsiTheme="majorHAnsi" w:cstheme="majorHAnsi"/>
          <w:sz w:val="28"/>
          <w:szCs w:val="28"/>
        </w:rPr>
        <w:t>«</w:t>
      </w:r>
      <w:r w:rsidR="00CF2EEF" w:rsidRPr="00015BB0">
        <w:rPr>
          <w:rFonts w:asciiTheme="majorHAnsi" w:hAnsiTheme="majorHAnsi" w:cstheme="majorHAnsi"/>
          <w:sz w:val="28"/>
          <w:szCs w:val="28"/>
        </w:rPr>
        <w:t xml:space="preserve">- на стадії проведення взаєморозрахунків - шляхом уточнення окремих вартісних показників, визначених на </w:t>
      </w:r>
      <w:r w:rsidRPr="00015BB0">
        <w:rPr>
          <w:rFonts w:asciiTheme="majorHAnsi" w:hAnsiTheme="majorHAnsi" w:cstheme="majorHAnsi"/>
          <w:sz w:val="28"/>
          <w:szCs w:val="28"/>
        </w:rPr>
        <w:t xml:space="preserve">попередніх стадіях, в порядку, </w:t>
      </w:r>
      <w:r w:rsidR="00945BEA" w:rsidRPr="00015BB0">
        <w:rPr>
          <w:rFonts w:asciiTheme="majorHAnsi" w:hAnsiTheme="majorHAnsi" w:cstheme="majorHAnsi"/>
          <w:sz w:val="28"/>
          <w:szCs w:val="28"/>
        </w:rPr>
        <w:t>обумовленому</w:t>
      </w:r>
      <w:r w:rsidR="00CF2EEF" w:rsidRPr="00015BB0">
        <w:rPr>
          <w:rFonts w:asciiTheme="majorHAnsi" w:hAnsiTheme="majorHAnsi" w:cstheme="majorHAnsi"/>
          <w:sz w:val="28"/>
          <w:szCs w:val="28"/>
        </w:rPr>
        <w:t xml:space="preserve"> в договорі </w:t>
      </w:r>
      <w:r w:rsidRPr="00015BB0">
        <w:rPr>
          <w:rFonts w:asciiTheme="majorHAnsi" w:hAnsiTheme="majorHAnsi" w:cstheme="majorHAnsi"/>
          <w:sz w:val="28"/>
          <w:szCs w:val="28"/>
        </w:rPr>
        <w:t>підряду».</w:t>
      </w:r>
    </w:p>
    <w:p w:rsidR="003C03F5" w:rsidRPr="00015BB0" w:rsidRDefault="003C03F5" w:rsidP="003C03F5">
      <w:pPr>
        <w:ind w:firstLine="709"/>
        <w:rPr>
          <w:rFonts w:asciiTheme="majorHAnsi" w:hAnsiTheme="majorHAnsi" w:cstheme="majorHAnsi"/>
          <w:sz w:val="28"/>
          <w:szCs w:val="28"/>
        </w:rPr>
      </w:pPr>
      <w:r w:rsidRPr="00015BB0">
        <w:rPr>
          <w:rFonts w:asciiTheme="majorHAnsi" w:hAnsiTheme="majorHAnsi" w:cstheme="majorHAnsi"/>
          <w:b/>
          <w:sz w:val="28"/>
          <w:szCs w:val="28"/>
        </w:rPr>
        <w:t>Розділ 5</w:t>
      </w:r>
      <w:r w:rsidRPr="00015BB0">
        <w:rPr>
          <w:rFonts w:asciiTheme="majorHAnsi" w:hAnsiTheme="majorHAnsi" w:cstheme="majorHAnsi"/>
          <w:sz w:val="28"/>
          <w:szCs w:val="28"/>
        </w:rPr>
        <w:t xml:space="preserve"> </w:t>
      </w:r>
    </w:p>
    <w:p w:rsidR="00671505" w:rsidRPr="00671505" w:rsidRDefault="00671505" w:rsidP="00671505">
      <w:pPr>
        <w:ind w:firstLine="709"/>
        <w:rPr>
          <w:rFonts w:asciiTheme="majorHAnsi" w:hAnsiTheme="majorHAnsi" w:cstheme="majorHAnsi"/>
          <w:color w:val="0070C0"/>
          <w:sz w:val="28"/>
          <w:szCs w:val="28"/>
        </w:rPr>
      </w:pPr>
      <w:r w:rsidRPr="00671505">
        <w:rPr>
          <w:rFonts w:asciiTheme="majorHAnsi" w:hAnsiTheme="majorHAnsi" w:cstheme="majorHAnsi"/>
          <w:b/>
          <w:color w:val="0070C0"/>
          <w:sz w:val="28"/>
          <w:szCs w:val="28"/>
        </w:rPr>
        <w:t>П</w:t>
      </w:r>
      <w:r w:rsidRPr="00671505">
        <w:rPr>
          <w:rFonts w:asciiTheme="majorHAnsi" w:hAnsiTheme="majorHAnsi" w:cstheme="majorHAnsi"/>
          <w:b/>
          <w:color w:val="0070C0"/>
          <w:sz w:val="28"/>
          <w:szCs w:val="28"/>
        </w:rPr>
        <w:t>ункт 5.</w:t>
      </w:r>
      <w:r w:rsidRPr="00671505">
        <w:rPr>
          <w:rFonts w:asciiTheme="majorHAnsi" w:hAnsiTheme="majorHAnsi" w:cstheme="majorHAnsi"/>
          <w:b/>
          <w:color w:val="0070C0"/>
          <w:sz w:val="28"/>
          <w:szCs w:val="28"/>
          <w:lang w:val="ru-RU"/>
        </w:rPr>
        <w:t>4</w:t>
      </w:r>
      <w:r w:rsidRPr="00671505">
        <w:rPr>
          <w:rFonts w:asciiTheme="majorHAnsi" w:hAnsiTheme="majorHAnsi" w:cstheme="majorHAnsi"/>
          <w:b/>
          <w:color w:val="0070C0"/>
          <w:sz w:val="28"/>
          <w:szCs w:val="28"/>
        </w:rPr>
        <w:t>.1</w:t>
      </w:r>
      <w:r w:rsidRPr="00671505">
        <w:rPr>
          <w:rFonts w:asciiTheme="majorHAnsi" w:hAnsiTheme="majorHAnsi" w:cstheme="majorHAnsi"/>
          <w:b/>
          <w:color w:val="0070C0"/>
          <w:sz w:val="28"/>
          <w:szCs w:val="28"/>
          <w:lang w:val="ru-RU"/>
        </w:rPr>
        <w:t>7</w:t>
      </w:r>
      <w:r w:rsidRPr="00671505">
        <w:rPr>
          <w:rFonts w:asciiTheme="majorHAnsi" w:hAnsiTheme="majorHAnsi" w:cstheme="majorHAnsi"/>
          <w:color w:val="0070C0"/>
          <w:sz w:val="28"/>
          <w:szCs w:val="28"/>
        </w:rPr>
        <w:t>.</w:t>
      </w:r>
    </w:p>
    <w:p w:rsidR="00671505" w:rsidRPr="00671505" w:rsidRDefault="00671505" w:rsidP="00671505">
      <w:pPr>
        <w:ind w:firstLine="709"/>
        <w:rPr>
          <w:rFonts w:asciiTheme="majorHAnsi" w:hAnsiTheme="majorHAnsi" w:cstheme="majorHAnsi"/>
          <w:color w:val="0070C0"/>
          <w:sz w:val="28"/>
          <w:szCs w:val="28"/>
          <w:lang w:val="ru-RU"/>
        </w:rPr>
      </w:pPr>
      <w:r w:rsidRPr="00671505">
        <w:rPr>
          <w:rFonts w:asciiTheme="majorHAnsi" w:hAnsiTheme="majorHAnsi" w:cstheme="majorHAnsi"/>
          <w:b/>
          <w:i/>
          <w:color w:val="0070C0"/>
          <w:sz w:val="28"/>
          <w:szCs w:val="28"/>
        </w:rPr>
        <w:t xml:space="preserve">Викласти в новій редакції </w:t>
      </w:r>
      <w:r w:rsidR="00446B8D">
        <w:rPr>
          <w:rFonts w:asciiTheme="majorHAnsi" w:hAnsiTheme="majorHAnsi" w:cstheme="majorHAnsi"/>
          <w:color w:val="0070C0"/>
          <w:sz w:val="28"/>
          <w:szCs w:val="28"/>
        </w:rPr>
        <w:t>д</w:t>
      </w:r>
      <w:r w:rsidRPr="00671505">
        <w:rPr>
          <w:rFonts w:asciiTheme="majorHAnsi" w:hAnsiTheme="majorHAnsi" w:cstheme="majorHAnsi"/>
          <w:color w:val="0070C0"/>
          <w:sz w:val="28"/>
          <w:szCs w:val="28"/>
        </w:rPr>
        <w:t>р</w:t>
      </w:r>
      <w:r w:rsidR="00446B8D">
        <w:rPr>
          <w:rFonts w:asciiTheme="majorHAnsi" w:hAnsiTheme="majorHAnsi" w:cstheme="majorHAnsi"/>
          <w:color w:val="0070C0"/>
          <w:sz w:val="28"/>
          <w:szCs w:val="28"/>
        </w:rPr>
        <w:t>угий</w:t>
      </w:r>
      <w:r w:rsidRPr="00671505">
        <w:rPr>
          <w:rFonts w:asciiTheme="majorHAnsi" w:hAnsiTheme="majorHAnsi" w:cstheme="majorHAnsi"/>
          <w:color w:val="0070C0"/>
          <w:sz w:val="28"/>
          <w:szCs w:val="28"/>
        </w:rPr>
        <w:t xml:space="preserve"> </w:t>
      </w:r>
      <w:r w:rsidRPr="00671505">
        <w:rPr>
          <w:rFonts w:asciiTheme="majorHAnsi" w:hAnsiTheme="majorHAnsi" w:cstheme="majorHAnsi"/>
          <w:color w:val="0070C0"/>
          <w:sz w:val="28"/>
          <w:szCs w:val="28"/>
        </w:rPr>
        <w:t>абзац:</w:t>
      </w:r>
    </w:p>
    <w:p w:rsidR="00671505" w:rsidRPr="00671505" w:rsidRDefault="00671505" w:rsidP="00671505">
      <w:pPr>
        <w:ind w:firstLine="709"/>
        <w:rPr>
          <w:rFonts w:asciiTheme="majorHAnsi" w:hAnsiTheme="majorHAnsi" w:cstheme="majorHAnsi"/>
          <w:color w:val="0070C0"/>
          <w:sz w:val="28"/>
          <w:szCs w:val="28"/>
        </w:rPr>
      </w:pPr>
      <w:r w:rsidRPr="00671505">
        <w:rPr>
          <w:rFonts w:asciiTheme="majorHAnsi" w:hAnsiTheme="majorHAnsi" w:cstheme="majorHAnsi"/>
          <w:color w:val="0070C0"/>
          <w:sz w:val="28"/>
          <w:szCs w:val="28"/>
        </w:rPr>
        <w:t>«- загальна вартість (графи 8, 9 та 10 форми №1, графа 7 форми № 2, графа 7 форми № 3) зазначається в гривнях із заокругленням до двох знаків після коми».</w:t>
      </w:r>
    </w:p>
    <w:p w:rsidR="00271FD1" w:rsidRPr="00015BB0" w:rsidRDefault="005227CC" w:rsidP="003C03F5">
      <w:pPr>
        <w:ind w:firstLine="709"/>
        <w:rPr>
          <w:rFonts w:asciiTheme="majorHAnsi" w:hAnsiTheme="majorHAnsi" w:cstheme="majorHAnsi"/>
          <w:sz w:val="28"/>
          <w:szCs w:val="28"/>
        </w:rPr>
      </w:pPr>
      <w:r w:rsidRPr="00015BB0">
        <w:rPr>
          <w:rFonts w:asciiTheme="majorHAnsi" w:hAnsiTheme="majorHAnsi" w:cstheme="majorHAnsi"/>
          <w:b/>
          <w:sz w:val="28"/>
          <w:szCs w:val="28"/>
        </w:rPr>
        <w:t>П</w:t>
      </w:r>
      <w:r w:rsidR="00740C1D" w:rsidRPr="00015BB0">
        <w:rPr>
          <w:rFonts w:asciiTheme="majorHAnsi" w:hAnsiTheme="majorHAnsi" w:cstheme="majorHAnsi"/>
          <w:b/>
          <w:sz w:val="28"/>
          <w:szCs w:val="28"/>
        </w:rPr>
        <w:t>ункт 5.8.13</w:t>
      </w:r>
      <w:r w:rsidR="00271FD1" w:rsidRPr="00015BB0">
        <w:rPr>
          <w:rFonts w:asciiTheme="majorHAnsi" w:hAnsiTheme="majorHAnsi" w:cstheme="majorHAnsi"/>
          <w:sz w:val="28"/>
          <w:szCs w:val="28"/>
        </w:rPr>
        <w:t>.</w:t>
      </w:r>
    </w:p>
    <w:p w:rsidR="00740C1D" w:rsidRPr="00015BB0" w:rsidRDefault="004C7B34" w:rsidP="003C03F5">
      <w:pPr>
        <w:ind w:firstLine="709"/>
        <w:rPr>
          <w:rFonts w:asciiTheme="majorHAnsi" w:hAnsiTheme="majorHAnsi" w:cstheme="majorHAnsi"/>
          <w:b/>
          <w:i/>
          <w:sz w:val="28"/>
          <w:szCs w:val="28"/>
        </w:rPr>
      </w:pPr>
      <w:r w:rsidRPr="00015BB0">
        <w:rPr>
          <w:rFonts w:asciiTheme="majorHAnsi" w:hAnsiTheme="majorHAnsi" w:cstheme="majorHAnsi"/>
          <w:b/>
          <w:i/>
          <w:sz w:val="28"/>
          <w:szCs w:val="28"/>
        </w:rPr>
        <w:t>В</w:t>
      </w:r>
      <w:r w:rsidR="00740C1D" w:rsidRPr="00015BB0">
        <w:rPr>
          <w:rFonts w:asciiTheme="majorHAnsi" w:hAnsiTheme="majorHAnsi" w:cstheme="majorHAnsi"/>
          <w:b/>
          <w:i/>
          <w:sz w:val="28"/>
          <w:szCs w:val="28"/>
        </w:rPr>
        <w:t xml:space="preserve">икласти в </w:t>
      </w:r>
      <w:bookmarkStart w:id="0" w:name="_GoBack"/>
      <w:bookmarkEnd w:id="0"/>
      <w:r w:rsidR="00740C1D" w:rsidRPr="00015BB0">
        <w:rPr>
          <w:rFonts w:asciiTheme="majorHAnsi" w:hAnsiTheme="majorHAnsi" w:cstheme="majorHAnsi"/>
          <w:b/>
          <w:i/>
          <w:sz w:val="28"/>
          <w:szCs w:val="28"/>
        </w:rPr>
        <w:t>новій редакції</w:t>
      </w:r>
      <w:r w:rsidRPr="00015BB0">
        <w:rPr>
          <w:rFonts w:asciiTheme="majorHAnsi" w:hAnsiTheme="majorHAnsi" w:cstheme="majorHAnsi"/>
          <w:b/>
          <w:i/>
          <w:sz w:val="28"/>
          <w:szCs w:val="28"/>
        </w:rPr>
        <w:t xml:space="preserve"> </w:t>
      </w:r>
      <w:r w:rsidRPr="00015BB0">
        <w:rPr>
          <w:rFonts w:asciiTheme="majorHAnsi" w:hAnsiTheme="majorHAnsi" w:cstheme="majorHAnsi"/>
          <w:sz w:val="28"/>
          <w:szCs w:val="28"/>
        </w:rPr>
        <w:t>перший абзац</w:t>
      </w:r>
      <w:r w:rsidR="00740C1D" w:rsidRPr="00015BB0">
        <w:rPr>
          <w:rFonts w:asciiTheme="majorHAnsi" w:hAnsiTheme="majorHAnsi" w:cstheme="majorHAnsi"/>
          <w:sz w:val="28"/>
          <w:szCs w:val="28"/>
        </w:rPr>
        <w:t>:</w:t>
      </w:r>
    </w:p>
    <w:p w:rsidR="00740C1D" w:rsidRPr="00015BB0" w:rsidRDefault="003C03F5" w:rsidP="00740C1D">
      <w:pPr>
        <w:ind w:firstLine="709"/>
        <w:rPr>
          <w:rFonts w:asciiTheme="majorHAnsi" w:hAnsiTheme="majorHAnsi" w:cstheme="majorHAnsi"/>
          <w:sz w:val="28"/>
          <w:szCs w:val="28"/>
        </w:rPr>
      </w:pPr>
      <w:r w:rsidRPr="00015BB0">
        <w:rPr>
          <w:rFonts w:asciiTheme="majorHAnsi" w:hAnsiTheme="majorHAnsi" w:cstheme="majorHAnsi"/>
          <w:sz w:val="28"/>
          <w:szCs w:val="28"/>
        </w:rPr>
        <w:t>«</w:t>
      </w:r>
      <w:r w:rsidRPr="00015BB0">
        <w:rPr>
          <w:rFonts w:asciiTheme="majorHAnsi" w:hAnsiTheme="majorHAnsi" w:cstheme="majorHAnsi"/>
          <w:b/>
          <w:sz w:val="28"/>
          <w:szCs w:val="28"/>
        </w:rPr>
        <w:t>5.8.13</w:t>
      </w:r>
      <w:r w:rsidRPr="00015BB0">
        <w:rPr>
          <w:rFonts w:asciiTheme="majorHAnsi" w:hAnsiTheme="majorHAnsi" w:cstheme="majorHAnsi"/>
          <w:sz w:val="28"/>
          <w:szCs w:val="28"/>
        </w:rPr>
        <w:t xml:space="preserve"> До глави 10 «Утримання служби замовника» </w:t>
      </w:r>
      <w:r w:rsidR="00740C1D" w:rsidRPr="00015BB0">
        <w:rPr>
          <w:rFonts w:asciiTheme="majorHAnsi" w:hAnsiTheme="majorHAnsi" w:cstheme="majorHAnsi"/>
          <w:sz w:val="28"/>
          <w:szCs w:val="28"/>
        </w:rPr>
        <w:t xml:space="preserve">(графи 6 та 7) </w:t>
      </w:r>
    </w:p>
    <w:p w:rsidR="00740C1D" w:rsidRPr="00015BB0" w:rsidRDefault="00740C1D" w:rsidP="00740C1D">
      <w:pPr>
        <w:rPr>
          <w:rFonts w:asciiTheme="majorHAnsi" w:hAnsiTheme="majorHAnsi" w:cstheme="majorHAnsi"/>
          <w:sz w:val="28"/>
          <w:szCs w:val="28"/>
        </w:rPr>
      </w:pPr>
      <w:r w:rsidRPr="00015BB0">
        <w:rPr>
          <w:rFonts w:asciiTheme="majorHAnsi" w:hAnsiTheme="majorHAnsi" w:cstheme="majorHAnsi"/>
          <w:sz w:val="28"/>
          <w:szCs w:val="28"/>
        </w:rPr>
        <w:lastRenderedPageBreak/>
        <w:t xml:space="preserve">включаються кошти на утримання служби замовника (включаючи кошти </w:t>
      </w:r>
    </w:p>
    <w:p w:rsidR="00271FD1" w:rsidRPr="00015BB0" w:rsidRDefault="00740C1D" w:rsidP="00DD3A1F">
      <w:pPr>
        <w:rPr>
          <w:rFonts w:asciiTheme="majorHAnsi" w:hAnsiTheme="majorHAnsi" w:cstheme="majorHAnsi"/>
          <w:sz w:val="28"/>
          <w:szCs w:val="28"/>
        </w:rPr>
      </w:pPr>
      <w:r w:rsidRPr="00015BB0">
        <w:rPr>
          <w:rFonts w:asciiTheme="majorHAnsi" w:hAnsiTheme="majorHAnsi" w:cstheme="majorHAnsi"/>
          <w:sz w:val="28"/>
          <w:szCs w:val="28"/>
        </w:rPr>
        <w:t xml:space="preserve">на здійснення технічного нагляду та </w:t>
      </w:r>
      <w:r w:rsidR="004C7B34" w:rsidRPr="00015BB0">
        <w:rPr>
          <w:rFonts w:asciiTheme="majorHAnsi" w:hAnsiTheme="majorHAnsi" w:cstheme="majorHAnsi"/>
          <w:sz w:val="28"/>
          <w:szCs w:val="28"/>
        </w:rPr>
        <w:t>оплату послуг інженера-консультанта</w:t>
      </w:r>
      <w:r w:rsidRPr="00015BB0">
        <w:rPr>
          <w:rFonts w:asciiTheme="majorHAnsi" w:hAnsiTheme="majorHAnsi" w:cstheme="majorHAnsi"/>
          <w:sz w:val="28"/>
          <w:szCs w:val="28"/>
        </w:rPr>
        <w:t>) в обґрунтованому розмірі. При цьому, якщо функції замовника здійснює структурний підрозділ підприємства, який утримується за рахунок основної діяльності, кошти на утримання служби замовника до зведеного кошторисного розрахунку вартості об’єкта будівництва не включаються, що обумовлюється вихідними даними на проектування</w:t>
      </w:r>
      <w:r w:rsidR="00271FD1" w:rsidRPr="00015BB0">
        <w:rPr>
          <w:rFonts w:asciiTheme="majorHAnsi" w:hAnsiTheme="majorHAnsi" w:cstheme="majorHAnsi"/>
          <w:sz w:val="28"/>
          <w:szCs w:val="28"/>
        </w:rPr>
        <w:t>».</w:t>
      </w:r>
    </w:p>
    <w:p w:rsidR="005227CC" w:rsidRPr="00015BB0" w:rsidRDefault="005227CC" w:rsidP="005227CC">
      <w:pPr>
        <w:keepNext/>
        <w:ind w:firstLine="709"/>
        <w:jc w:val="left"/>
        <w:outlineLvl w:val="2"/>
        <w:rPr>
          <w:rFonts w:ascii="Arial" w:eastAsia="Times New Roman" w:hAnsi="Arial" w:cs="Arial"/>
          <w:b/>
          <w:bCs/>
          <w:sz w:val="28"/>
          <w:szCs w:val="24"/>
          <w:lang w:eastAsia="ru-RU"/>
        </w:rPr>
      </w:pPr>
      <w:r w:rsidRPr="00015BB0">
        <w:rPr>
          <w:rFonts w:ascii="Arial" w:eastAsia="Times New Roman" w:hAnsi="Arial" w:cs="Arial"/>
          <w:b/>
          <w:bCs/>
          <w:i/>
          <w:iCs/>
          <w:sz w:val="28"/>
          <w:szCs w:val="24"/>
          <w:lang w:eastAsia="ru-RU"/>
        </w:rPr>
        <w:t>доповнити</w:t>
      </w:r>
      <w:r w:rsidRPr="00015BB0">
        <w:rPr>
          <w:rFonts w:ascii="Arial" w:eastAsia="Times New Roman" w:hAnsi="Arial" w:cs="Arial"/>
          <w:i/>
          <w:iCs/>
          <w:sz w:val="28"/>
          <w:szCs w:val="24"/>
          <w:lang w:eastAsia="ru-RU"/>
        </w:rPr>
        <w:t xml:space="preserve"> </w:t>
      </w:r>
      <w:r w:rsidRPr="00015BB0">
        <w:rPr>
          <w:rFonts w:ascii="Arial" w:eastAsia="Times New Roman" w:hAnsi="Arial" w:cs="Arial"/>
          <w:sz w:val="28"/>
          <w:szCs w:val="24"/>
          <w:lang w:eastAsia="ru-RU"/>
        </w:rPr>
        <w:t>абзац</w:t>
      </w:r>
      <w:r w:rsidR="005F312D" w:rsidRPr="00015BB0">
        <w:rPr>
          <w:rFonts w:ascii="Arial" w:eastAsia="Times New Roman" w:hAnsi="Arial" w:cs="Arial"/>
          <w:sz w:val="28"/>
          <w:szCs w:val="24"/>
          <w:lang w:eastAsia="ru-RU"/>
        </w:rPr>
        <w:t>ами</w:t>
      </w:r>
      <w:r w:rsidRPr="00015BB0">
        <w:rPr>
          <w:rFonts w:ascii="Arial" w:eastAsia="Times New Roman" w:hAnsi="Arial" w:cs="Arial"/>
          <w:sz w:val="28"/>
          <w:szCs w:val="24"/>
          <w:lang w:eastAsia="ru-RU"/>
        </w:rPr>
        <w:t>:</w:t>
      </w:r>
      <w:r w:rsidRPr="00015BB0">
        <w:rPr>
          <w:rFonts w:ascii="Arial" w:eastAsia="Times New Roman" w:hAnsi="Arial" w:cs="Arial"/>
          <w:b/>
          <w:bCs/>
          <w:sz w:val="28"/>
          <w:szCs w:val="24"/>
          <w:lang w:eastAsia="ru-RU"/>
        </w:rPr>
        <w:t xml:space="preserve"> </w:t>
      </w:r>
    </w:p>
    <w:p w:rsidR="005227CC" w:rsidRPr="00015BB0" w:rsidRDefault="005227CC" w:rsidP="00DD3A1F">
      <w:pPr>
        <w:rPr>
          <w:rFonts w:asciiTheme="majorHAnsi" w:hAnsiTheme="majorHAnsi" w:cstheme="majorHAnsi"/>
          <w:sz w:val="28"/>
          <w:szCs w:val="28"/>
        </w:rPr>
      </w:pPr>
      <w:r w:rsidRPr="00015BB0">
        <w:rPr>
          <w:rFonts w:asciiTheme="majorHAnsi" w:hAnsiTheme="majorHAnsi" w:cstheme="majorHAnsi"/>
          <w:sz w:val="28"/>
          <w:szCs w:val="28"/>
        </w:rPr>
        <w:tab/>
      </w:r>
      <w:r w:rsidR="00135E10" w:rsidRPr="00015BB0">
        <w:rPr>
          <w:rFonts w:asciiTheme="majorHAnsi" w:hAnsiTheme="majorHAnsi" w:cstheme="majorHAnsi"/>
          <w:sz w:val="28"/>
          <w:szCs w:val="28"/>
        </w:rPr>
        <w:t>До</w:t>
      </w:r>
      <w:r w:rsidR="00BC486B" w:rsidRPr="00015BB0">
        <w:rPr>
          <w:rFonts w:asciiTheme="majorHAnsi" w:hAnsiTheme="majorHAnsi" w:cstheme="majorHAnsi"/>
          <w:sz w:val="28"/>
          <w:szCs w:val="28"/>
        </w:rPr>
        <w:t xml:space="preserve"> витрат</w:t>
      </w:r>
      <w:r w:rsidR="00FF3B62" w:rsidRPr="00015BB0">
        <w:rPr>
          <w:rFonts w:asciiTheme="majorHAnsi" w:hAnsiTheme="majorHAnsi" w:cstheme="majorHAnsi"/>
          <w:sz w:val="28"/>
          <w:szCs w:val="28"/>
        </w:rPr>
        <w:t xml:space="preserve"> на утримання служби замовника</w:t>
      </w:r>
      <w:r w:rsidR="005F312D" w:rsidRPr="00015BB0">
        <w:rPr>
          <w:rFonts w:asciiTheme="majorHAnsi" w:hAnsiTheme="majorHAnsi" w:cstheme="majorHAnsi"/>
          <w:sz w:val="28"/>
          <w:szCs w:val="28"/>
        </w:rPr>
        <w:t xml:space="preserve"> (в тому числі на здійснення технічного нагляду)</w:t>
      </w:r>
      <w:r w:rsidR="00BC486B" w:rsidRPr="00015BB0">
        <w:rPr>
          <w:rFonts w:asciiTheme="majorHAnsi" w:hAnsiTheme="majorHAnsi" w:cstheme="majorHAnsi"/>
          <w:sz w:val="28"/>
          <w:szCs w:val="28"/>
        </w:rPr>
        <w:t xml:space="preserve"> </w:t>
      </w:r>
      <w:r w:rsidR="00135E10" w:rsidRPr="00015BB0">
        <w:rPr>
          <w:rFonts w:asciiTheme="majorHAnsi" w:hAnsiTheme="majorHAnsi" w:cstheme="majorHAnsi"/>
          <w:sz w:val="28"/>
          <w:szCs w:val="28"/>
        </w:rPr>
        <w:t>включаються:</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витрати на заробітну плату;</w:t>
      </w:r>
    </w:p>
    <w:p w:rsidR="00135E10" w:rsidRPr="00015BB0" w:rsidRDefault="00135E10" w:rsidP="00135E10">
      <w:pPr>
        <w:pStyle w:val="ab"/>
        <w:numPr>
          <w:ilvl w:val="0"/>
          <w:numId w:val="8"/>
        </w:numPr>
        <w:ind w:left="0" w:firstLine="709"/>
        <w:rPr>
          <w:rFonts w:asciiTheme="majorHAnsi" w:hAnsiTheme="majorHAnsi" w:cstheme="majorHAnsi"/>
          <w:sz w:val="28"/>
          <w:szCs w:val="28"/>
        </w:rPr>
      </w:pPr>
      <w:r w:rsidRPr="00015BB0">
        <w:rPr>
          <w:rFonts w:asciiTheme="majorHAnsi" w:hAnsiTheme="majorHAnsi" w:cstheme="majorHAnsi"/>
          <w:sz w:val="28"/>
          <w:szCs w:val="28"/>
        </w:rPr>
        <w:t>відрахування на обов'язкове державне пенсійне і соціальне страхування;</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витрати на службові відрядження;</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послуги зв'язку і телефонізації;</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витрати на утримання будинків (оренда);</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 xml:space="preserve">витрати на комунальні послуги; </w:t>
      </w:r>
    </w:p>
    <w:p w:rsidR="00135E10" w:rsidRPr="00015BB0" w:rsidRDefault="00135E10" w:rsidP="00135E10">
      <w:pPr>
        <w:pStyle w:val="ab"/>
        <w:numPr>
          <w:ilvl w:val="0"/>
          <w:numId w:val="8"/>
        </w:numPr>
        <w:ind w:left="0" w:firstLine="709"/>
        <w:rPr>
          <w:rFonts w:asciiTheme="majorHAnsi" w:hAnsiTheme="majorHAnsi" w:cstheme="majorHAnsi"/>
          <w:sz w:val="28"/>
          <w:szCs w:val="28"/>
        </w:rPr>
      </w:pPr>
      <w:r w:rsidRPr="00015BB0">
        <w:rPr>
          <w:rFonts w:asciiTheme="majorHAnsi" w:hAnsiTheme="majorHAnsi" w:cstheme="majorHAnsi"/>
          <w:sz w:val="28"/>
          <w:szCs w:val="28"/>
        </w:rPr>
        <w:t>придбання технічної, спеціальної літератури, включаючи законодавчі акти;</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утримання легкового автотранспорту;</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придбання канцтоварів;</w:t>
      </w:r>
    </w:p>
    <w:p w:rsidR="00135E10" w:rsidRPr="00015BB0" w:rsidRDefault="00135E10" w:rsidP="00135E10">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поштово-телеграфні витрати;</w:t>
      </w:r>
    </w:p>
    <w:p w:rsidR="00BC486B" w:rsidRPr="00015BB0" w:rsidRDefault="00135E10" w:rsidP="00DD3A1F">
      <w:pPr>
        <w:pStyle w:val="ab"/>
        <w:numPr>
          <w:ilvl w:val="0"/>
          <w:numId w:val="8"/>
        </w:numPr>
        <w:ind w:hanging="11"/>
        <w:rPr>
          <w:rFonts w:asciiTheme="majorHAnsi" w:hAnsiTheme="majorHAnsi" w:cstheme="majorHAnsi"/>
          <w:sz w:val="28"/>
          <w:szCs w:val="28"/>
        </w:rPr>
      </w:pPr>
      <w:r w:rsidRPr="00015BB0">
        <w:rPr>
          <w:rFonts w:asciiTheme="majorHAnsi" w:hAnsiTheme="majorHAnsi" w:cstheme="majorHAnsi"/>
          <w:sz w:val="28"/>
          <w:szCs w:val="28"/>
        </w:rPr>
        <w:t>інші витрати.</w:t>
      </w:r>
    </w:p>
    <w:p w:rsidR="005F312D" w:rsidRPr="00015BB0" w:rsidRDefault="005F312D" w:rsidP="005F312D">
      <w:pPr>
        <w:ind w:left="709"/>
        <w:rPr>
          <w:rFonts w:asciiTheme="majorHAnsi" w:hAnsiTheme="majorHAnsi" w:cstheme="majorHAnsi"/>
          <w:sz w:val="28"/>
          <w:szCs w:val="28"/>
        </w:rPr>
      </w:pPr>
      <w:r w:rsidRPr="00015BB0">
        <w:rPr>
          <w:rFonts w:asciiTheme="majorHAnsi" w:hAnsiTheme="majorHAnsi" w:cstheme="majorHAnsi"/>
          <w:sz w:val="28"/>
          <w:szCs w:val="28"/>
        </w:rPr>
        <w:t xml:space="preserve">Складовими вартості послуг інженера консультанта </w:t>
      </w:r>
      <w:r w:rsidR="0049509A" w:rsidRPr="00015BB0">
        <w:rPr>
          <w:rFonts w:asciiTheme="majorHAnsi" w:hAnsiTheme="majorHAnsi" w:cstheme="majorHAnsi"/>
          <w:sz w:val="28"/>
          <w:szCs w:val="28"/>
        </w:rPr>
        <w:t>є</w:t>
      </w:r>
      <w:r w:rsidRPr="00015BB0">
        <w:rPr>
          <w:rFonts w:asciiTheme="majorHAnsi" w:hAnsiTheme="majorHAnsi" w:cstheme="majorHAnsi"/>
          <w:sz w:val="28"/>
          <w:szCs w:val="28"/>
        </w:rPr>
        <w:t>:</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витрати на оплату праці;</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відрахування на єдиний соціальний внесок ;</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прямі матеріальні</w:t>
      </w:r>
      <w:r w:rsidR="0049509A" w:rsidRPr="00015BB0">
        <w:rPr>
          <w:rFonts w:asciiTheme="majorHAnsi" w:hAnsiTheme="majorHAnsi" w:cstheme="majorHAnsi"/>
          <w:sz w:val="28"/>
          <w:szCs w:val="28"/>
        </w:rPr>
        <w:t xml:space="preserve"> витрати</w:t>
      </w:r>
      <w:r w:rsidRPr="00015BB0">
        <w:rPr>
          <w:rFonts w:asciiTheme="majorHAnsi" w:hAnsiTheme="majorHAnsi" w:cstheme="majorHAnsi"/>
          <w:sz w:val="28"/>
          <w:szCs w:val="28"/>
        </w:rPr>
        <w:t>;</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витрати на спецпридбання;</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інші прямі витрати;</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lastRenderedPageBreak/>
        <w:t>витрати на службові відрядження;</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витрати сторонніх організацій;</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загальновиробничі витрати;</w:t>
      </w:r>
    </w:p>
    <w:p w:rsidR="005F312D" w:rsidRPr="00015BB0" w:rsidRDefault="005F312D" w:rsidP="005F312D">
      <w:pPr>
        <w:pStyle w:val="ab"/>
        <w:numPr>
          <w:ilvl w:val="0"/>
          <w:numId w:val="9"/>
        </w:numPr>
        <w:ind w:left="0" w:firstLine="709"/>
        <w:rPr>
          <w:rFonts w:asciiTheme="majorHAnsi" w:hAnsiTheme="majorHAnsi" w:cstheme="majorHAnsi"/>
          <w:sz w:val="28"/>
          <w:szCs w:val="28"/>
        </w:rPr>
      </w:pPr>
      <w:r w:rsidRPr="00015BB0">
        <w:rPr>
          <w:rFonts w:asciiTheme="majorHAnsi" w:hAnsiTheme="majorHAnsi" w:cstheme="majorHAnsi"/>
          <w:sz w:val="28"/>
          <w:szCs w:val="28"/>
        </w:rPr>
        <w:t>прибуток;</w:t>
      </w:r>
    </w:p>
    <w:p w:rsidR="005F312D" w:rsidRPr="00015BB0" w:rsidRDefault="00015BB0" w:rsidP="00015BB0">
      <w:pPr>
        <w:pStyle w:val="ab"/>
        <w:numPr>
          <w:ilvl w:val="0"/>
          <w:numId w:val="9"/>
        </w:numPr>
        <w:ind w:left="0" w:firstLine="709"/>
        <w:rPr>
          <w:rFonts w:asciiTheme="majorHAnsi" w:hAnsiTheme="majorHAnsi" w:cstheme="majorHAnsi"/>
          <w:sz w:val="28"/>
          <w:szCs w:val="28"/>
        </w:rPr>
      </w:pPr>
      <w:r>
        <w:rPr>
          <w:rFonts w:asciiTheme="majorHAnsi" w:hAnsiTheme="majorHAnsi" w:cstheme="majorHAnsi"/>
          <w:sz w:val="28"/>
          <w:szCs w:val="28"/>
        </w:rPr>
        <w:t>адміністративні витрати</w:t>
      </w:r>
      <w:r w:rsidR="005F312D" w:rsidRPr="00015BB0">
        <w:rPr>
          <w:rFonts w:asciiTheme="majorHAnsi" w:hAnsiTheme="majorHAnsi" w:cstheme="majorHAnsi"/>
          <w:sz w:val="28"/>
          <w:szCs w:val="28"/>
        </w:rPr>
        <w:t>.</w:t>
      </w:r>
    </w:p>
    <w:p w:rsidR="00271FD1" w:rsidRPr="00015BB0" w:rsidRDefault="00271FD1" w:rsidP="00271FD1">
      <w:pPr>
        <w:ind w:firstLine="709"/>
        <w:rPr>
          <w:rFonts w:ascii="Arial" w:eastAsia="Times New Roman" w:hAnsi="Arial" w:cs="Arial"/>
          <w:sz w:val="28"/>
          <w:szCs w:val="24"/>
          <w:lang w:eastAsia="ru-RU"/>
        </w:rPr>
      </w:pPr>
      <w:r w:rsidRPr="00015BB0">
        <w:rPr>
          <w:rFonts w:ascii="Arial" w:eastAsia="Times New Roman" w:hAnsi="Arial" w:cs="Arial"/>
          <w:b/>
          <w:bCs/>
          <w:i/>
          <w:iCs/>
          <w:sz w:val="28"/>
          <w:szCs w:val="24"/>
          <w:lang w:eastAsia="ru-RU"/>
        </w:rPr>
        <w:t xml:space="preserve">Викласти в новій редакції </w:t>
      </w:r>
      <w:r w:rsidR="00276802" w:rsidRPr="00015BB0">
        <w:rPr>
          <w:rFonts w:ascii="Arial" w:eastAsia="Times New Roman" w:hAnsi="Arial" w:cs="Arial"/>
          <w:sz w:val="28"/>
          <w:szCs w:val="24"/>
          <w:lang w:eastAsia="ru-RU"/>
        </w:rPr>
        <w:t xml:space="preserve">останній абзац: </w:t>
      </w:r>
    </w:p>
    <w:p w:rsidR="00F65B1F" w:rsidRPr="00015BB0" w:rsidRDefault="00271FD1" w:rsidP="00F65B1F">
      <w:pPr>
        <w:ind w:firstLine="709"/>
        <w:rPr>
          <w:rFonts w:ascii="Arial" w:eastAsia="Times New Roman" w:hAnsi="Arial" w:cs="Arial"/>
          <w:sz w:val="28"/>
          <w:szCs w:val="24"/>
          <w:lang w:eastAsia="ru-RU"/>
        </w:rPr>
      </w:pPr>
      <w:r w:rsidRPr="00015BB0">
        <w:rPr>
          <w:rFonts w:ascii="Arial" w:eastAsia="Times New Roman" w:hAnsi="Arial" w:cs="Arial"/>
          <w:sz w:val="28"/>
          <w:szCs w:val="24"/>
          <w:lang w:eastAsia="ru-RU"/>
        </w:rPr>
        <w:t>«До послуг, пов'язаних з виконанням будівельних робіт та введенням об'єктів в експлуатацію, зокрема, відносяться послуги, пов'язані з приєднанням об'єкта будівництва до діючих інженерних мереж і сертифікацією енергетичної ефективності об'єкта будівництва».</w:t>
      </w:r>
    </w:p>
    <w:p w:rsidR="00F65B1F" w:rsidRPr="00015BB0" w:rsidRDefault="00F65B1F" w:rsidP="0075736F">
      <w:pPr>
        <w:ind w:firstLine="709"/>
        <w:rPr>
          <w:rFonts w:asciiTheme="majorHAnsi" w:hAnsiTheme="majorHAnsi" w:cstheme="majorHAnsi"/>
          <w:b/>
          <w:sz w:val="28"/>
          <w:szCs w:val="28"/>
        </w:rPr>
      </w:pPr>
      <w:r w:rsidRPr="00015BB0">
        <w:rPr>
          <w:rFonts w:asciiTheme="majorHAnsi" w:hAnsiTheme="majorHAnsi" w:cstheme="majorHAnsi"/>
          <w:b/>
          <w:sz w:val="28"/>
          <w:szCs w:val="28"/>
        </w:rPr>
        <w:t>Пункт 5.11.2.</w:t>
      </w:r>
    </w:p>
    <w:p w:rsidR="00F155BE" w:rsidRPr="00015BB0" w:rsidRDefault="00F155BE" w:rsidP="00F155BE">
      <w:pPr>
        <w:ind w:firstLine="709"/>
        <w:rPr>
          <w:rFonts w:ascii="Arial" w:eastAsia="Times New Roman" w:hAnsi="Arial" w:cs="Arial"/>
          <w:sz w:val="28"/>
          <w:szCs w:val="24"/>
          <w:lang w:eastAsia="ru-RU"/>
        </w:rPr>
      </w:pPr>
      <w:r w:rsidRPr="00015BB0">
        <w:rPr>
          <w:rFonts w:ascii="Arial" w:eastAsia="Times New Roman" w:hAnsi="Arial" w:cs="Arial"/>
          <w:b/>
          <w:bCs/>
          <w:i/>
          <w:iCs/>
          <w:sz w:val="28"/>
          <w:szCs w:val="24"/>
          <w:lang w:eastAsia="ru-RU"/>
        </w:rPr>
        <w:t xml:space="preserve">Викласти в новій редакції </w:t>
      </w:r>
      <w:r w:rsidR="00F7162B" w:rsidRPr="00015BB0">
        <w:rPr>
          <w:rFonts w:ascii="Arial" w:eastAsia="Times New Roman" w:hAnsi="Arial" w:cs="Arial"/>
          <w:sz w:val="28"/>
          <w:szCs w:val="24"/>
          <w:lang w:eastAsia="ru-RU"/>
        </w:rPr>
        <w:t>перший</w:t>
      </w:r>
      <w:r w:rsidRPr="00015BB0">
        <w:rPr>
          <w:rFonts w:ascii="Arial" w:eastAsia="Times New Roman" w:hAnsi="Arial" w:cs="Arial"/>
          <w:sz w:val="28"/>
          <w:szCs w:val="24"/>
          <w:lang w:eastAsia="ru-RU"/>
        </w:rPr>
        <w:t xml:space="preserve"> абзац: </w:t>
      </w:r>
    </w:p>
    <w:p w:rsidR="00F155BE" w:rsidRPr="00015BB0" w:rsidRDefault="00F7162B" w:rsidP="00F7162B">
      <w:pPr>
        <w:ind w:firstLine="709"/>
        <w:rPr>
          <w:rFonts w:asciiTheme="majorHAnsi" w:hAnsiTheme="majorHAnsi" w:cstheme="majorHAnsi"/>
          <w:sz w:val="28"/>
          <w:szCs w:val="28"/>
        </w:rPr>
      </w:pPr>
      <w:r w:rsidRPr="00015BB0">
        <w:rPr>
          <w:rFonts w:asciiTheme="majorHAnsi" w:hAnsiTheme="majorHAnsi" w:cstheme="majorHAnsi"/>
          <w:sz w:val="28"/>
          <w:szCs w:val="28"/>
        </w:rPr>
        <w:t>«- у локальних кошторисах (локальних кошторисних розрахунках) підсумкові дані «Всього по кошторису» (у гривнях, людино-годинах) заокруглюються до двох знаків після коми».</w:t>
      </w:r>
    </w:p>
    <w:p w:rsidR="00446B8D" w:rsidRPr="00446B8D" w:rsidRDefault="00446B8D" w:rsidP="00446B8D">
      <w:pPr>
        <w:ind w:firstLine="709"/>
        <w:rPr>
          <w:rFonts w:ascii="Arial" w:eastAsia="Times New Roman" w:hAnsi="Arial" w:cs="Arial"/>
          <w:color w:val="0070C0"/>
          <w:sz w:val="28"/>
          <w:szCs w:val="24"/>
          <w:lang w:eastAsia="ru-RU"/>
        </w:rPr>
      </w:pPr>
      <w:r w:rsidRPr="00446B8D">
        <w:rPr>
          <w:rFonts w:ascii="Arial" w:eastAsia="Times New Roman" w:hAnsi="Arial" w:cs="Arial"/>
          <w:b/>
          <w:bCs/>
          <w:i/>
          <w:iCs/>
          <w:color w:val="0070C0"/>
          <w:sz w:val="28"/>
          <w:szCs w:val="24"/>
          <w:lang w:eastAsia="ru-RU"/>
        </w:rPr>
        <w:t xml:space="preserve">Викласти в новій редакції </w:t>
      </w:r>
      <w:r w:rsidRPr="00446B8D">
        <w:rPr>
          <w:rFonts w:ascii="Arial" w:eastAsia="Times New Roman" w:hAnsi="Arial" w:cs="Arial"/>
          <w:color w:val="0070C0"/>
          <w:sz w:val="28"/>
          <w:szCs w:val="24"/>
          <w:lang w:eastAsia="ru-RU"/>
        </w:rPr>
        <w:t>друг</w:t>
      </w:r>
      <w:r w:rsidRPr="00446B8D">
        <w:rPr>
          <w:rFonts w:ascii="Arial" w:eastAsia="Times New Roman" w:hAnsi="Arial" w:cs="Arial"/>
          <w:color w:val="0070C0"/>
          <w:sz w:val="28"/>
          <w:szCs w:val="24"/>
          <w:lang w:eastAsia="ru-RU"/>
        </w:rPr>
        <w:t xml:space="preserve">ий абзац: </w:t>
      </w:r>
    </w:p>
    <w:p w:rsidR="00446B8D" w:rsidRPr="00446B8D" w:rsidRDefault="00446B8D" w:rsidP="00446B8D">
      <w:pPr>
        <w:ind w:firstLine="709"/>
        <w:rPr>
          <w:rFonts w:asciiTheme="majorHAnsi" w:hAnsiTheme="majorHAnsi" w:cstheme="majorHAnsi"/>
          <w:color w:val="0070C0"/>
          <w:sz w:val="28"/>
          <w:szCs w:val="28"/>
        </w:rPr>
      </w:pPr>
      <w:r w:rsidRPr="00446B8D">
        <w:rPr>
          <w:rFonts w:asciiTheme="majorHAnsi" w:hAnsiTheme="majorHAnsi" w:cstheme="majorHAnsi"/>
          <w:color w:val="0070C0"/>
          <w:sz w:val="28"/>
          <w:szCs w:val="28"/>
        </w:rPr>
        <w:t>«- в об’єктних кошторисах (об’єктних кошторисних розрахунках) підсумкові дані з локальних кошторисів (локальних кошторисних розрахунків) зазначаються в тисячах (гривень, людино-годин) із заокругленням до п’яти знаків після коми».</w:t>
      </w:r>
    </w:p>
    <w:p w:rsidR="00F65B1F" w:rsidRPr="00015BB0" w:rsidRDefault="00F65B1F" w:rsidP="00F65B1F">
      <w:pPr>
        <w:ind w:firstLine="709"/>
        <w:rPr>
          <w:rFonts w:ascii="Arial" w:eastAsia="Times New Roman" w:hAnsi="Arial" w:cs="Arial"/>
          <w:sz w:val="28"/>
          <w:szCs w:val="24"/>
          <w:lang w:eastAsia="ru-RU"/>
        </w:rPr>
      </w:pPr>
      <w:r w:rsidRPr="00015BB0">
        <w:rPr>
          <w:rFonts w:ascii="Arial" w:eastAsia="Times New Roman" w:hAnsi="Arial" w:cs="Arial"/>
          <w:b/>
          <w:bCs/>
          <w:i/>
          <w:iCs/>
          <w:sz w:val="28"/>
          <w:szCs w:val="24"/>
          <w:lang w:eastAsia="ru-RU"/>
        </w:rPr>
        <w:t xml:space="preserve">Викласти в новій редакції </w:t>
      </w:r>
      <w:r w:rsidR="00F7162B" w:rsidRPr="00015BB0">
        <w:rPr>
          <w:rFonts w:ascii="Arial" w:eastAsia="Times New Roman" w:hAnsi="Arial" w:cs="Arial"/>
          <w:sz w:val="28"/>
          <w:szCs w:val="24"/>
          <w:lang w:eastAsia="ru-RU"/>
        </w:rPr>
        <w:t>третій</w:t>
      </w:r>
      <w:r w:rsidRPr="00015BB0">
        <w:rPr>
          <w:rFonts w:ascii="Arial" w:eastAsia="Times New Roman" w:hAnsi="Arial" w:cs="Arial"/>
          <w:sz w:val="28"/>
          <w:szCs w:val="24"/>
          <w:lang w:eastAsia="ru-RU"/>
        </w:rPr>
        <w:t xml:space="preserve"> абзац: </w:t>
      </w:r>
    </w:p>
    <w:p w:rsidR="00135E10" w:rsidRPr="00015BB0" w:rsidRDefault="00F65B1F" w:rsidP="005F312D">
      <w:pPr>
        <w:ind w:firstLine="709"/>
        <w:rPr>
          <w:rFonts w:asciiTheme="majorHAnsi" w:hAnsiTheme="majorHAnsi" w:cstheme="majorHAnsi"/>
          <w:sz w:val="28"/>
          <w:szCs w:val="28"/>
        </w:rPr>
      </w:pPr>
      <w:r w:rsidRPr="00015BB0">
        <w:rPr>
          <w:rFonts w:asciiTheme="majorHAnsi" w:hAnsiTheme="majorHAnsi" w:cstheme="majorHAnsi"/>
          <w:sz w:val="28"/>
          <w:szCs w:val="28"/>
        </w:rPr>
        <w:t xml:space="preserve">«- у зведених кошторисних </w:t>
      </w:r>
      <w:r w:rsidR="00135E10" w:rsidRPr="00015BB0">
        <w:rPr>
          <w:rFonts w:asciiTheme="majorHAnsi" w:hAnsiTheme="majorHAnsi" w:cstheme="majorHAnsi"/>
          <w:sz w:val="28"/>
          <w:szCs w:val="28"/>
        </w:rPr>
        <w:t xml:space="preserve">розрахунках вартості об’єкта </w:t>
      </w:r>
      <w:r w:rsidRPr="00015BB0">
        <w:rPr>
          <w:rFonts w:asciiTheme="majorHAnsi" w:hAnsiTheme="majorHAnsi" w:cstheme="majorHAnsi"/>
          <w:sz w:val="28"/>
          <w:szCs w:val="28"/>
        </w:rPr>
        <w:t>будівництва (зведенні витрат) підсумкові дані з о</w:t>
      </w:r>
      <w:r w:rsidR="00135E10" w:rsidRPr="00015BB0">
        <w:rPr>
          <w:rFonts w:asciiTheme="majorHAnsi" w:hAnsiTheme="majorHAnsi" w:cstheme="majorHAnsi"/>
          <w:sz w:val="28"/>
          <w:szCs w:val="28"/>
        </w:rPr>
        <w:t xml:space="preserve">б’єктних кошторисів (об’єктних </w:t>
      </w:r>
      <w:r w:rsidRPr="00015BB0">
        <w:rPr>
          <w:rFonts w:asciiTheme="majorHAnsi" w:hAnsiTheme="majorHAnsi" w:cstheme="majorHAnsi"/>
          <w:sz w:val="28"/>
          <w:szCs w:val="28"/>
        </w:rPr>
        <w:t>кошторис</w:t>
      </w:r>
      <w:r w:rsidR="00624C05" w:rsidRPr="00015BB0">
        <w:rPr>
          <w:rFonts w:asciiTheme="majorHAnsi" w:hAnsiTheme="majorHAnsi" w:cstheme="majorHAnsi"/>
          <w:sz w:val="28"/>
          <w:szCs w:val="28"/>
        </w:rPr>
        <w:t>них</w:t>
      </w:r>
      <w:r w:rsidR="00135E10" w:rsidRPr="00015BB0">
        <w:rPr>
          <w:rFonts w:asciiTheme="majorHAnsi" w:hAnsiTheme="majorHAnsi" w:cstheme="majorHAnsi"/>
          <w:sz w:val="28"/>
          <w:szCs w:val="28"/>
        </w:rPr>
        <w:t xml:space="preserve"> розрахунків) зазначаються в </w:t>
      </w:r>
      <w:r w:rsidRPr="00015BB0">
        <w:rPr>
          <w:rFonts w:asciiTheme="majorHAnsi" w:hAnsiTheme="majorHAnsi" w:cstheme="majorHAnsi"/>
          <w:sz w:val="28"/>
          <w:szCs w:val="28"/>
        </w:rPr>
        <w:t xml:space="preserve">тисячах гривень із заокругленням до </w:t>
      </w:r>
      <w:r w:rsidR="007209A7" w:rsidRPr="00015BB0">
        <w:rPr>
          <w:rFonts w:asciiTheme="majorHAnsi" w:hAnsiTheme="majorHAnsi" w:cstheme="majorHAnsi"/>
          <w:sz w:val="28"/>
          <w:szCs w:val="28"/>
        </w:rPr>
        <w:t>п’яти</w:t>
      </w:r>
      <w:r w:rsidRPr="00015BB0">
        <w:rPr>
          <w:rFonts w:asciiTheme="majorHAnsi" w:hAnsiTheme="majorHAnsi" w:cstheme="majorHAnsi"/>
          <w:sz w:val="28"/>
          <w:szCs w:val="28"/>
        </w:rPr>
        <w:t xml:space="preserve"> знаків після коми».</w:t>
      </w:r>
    </w:p>
    <w:p w:rsidR="00740C1D" w:rsidRPr="00015BB0" w:rsidRDefault="00740C1D" w:rsidP="0075736F">
      <w:pPr>
        <w:ind w:firstLine="709"/>
        <w:rPr>
          <w:rFonts w:asciiTheme="majorHAnsi" w:hAnsiTheme="majorHAnsi" w:cstheme="majorHAnsi"/>
          <w:sz w:val="28"/>
          <w:szCs w:val="28"/>
        </w:rPr>
      </w:pPr>
      <w:r w:rsidRPr="00015BB0">
        <w:rPr>
          <w:rFonts w:asciiTheme="majorHAnsi" w:hAnsiTheme="majorHAnsi" w:cstheme="majorHAnsi"/>
          <w:b/>
          <w:sz w:val="28"/>
          <w:szCs w:val="28"/>
        </w:rPr>
        <w:t>Розділ 6</w:t>
      </w:r>
      <w:r w:rsidRPr="00015BB0">
        <w:rPr>
          <w:rFonts w:asciiTheme="majorHAnsi" w:hAnsiTheme="majorHAnsi" w:cstheme="majorHAnsi"/>
          <w:sz w:val="28"/>
          <w:szCs w:val="28"/>
        </w:rPr>
        <w:t xml:space="preserve"> </w:t>
      </w:r>
    </w:p>
    <w:p w:rsidR="00271FD1" w:rsidRPr="00015BB0" w:rsidRDefault="00271FD1" w:rsidP="00271FD1">
      <w:pPr>
        <w:ind w:firstLine="709"/>
        <w:jc w:val="left"/>
        <w:rPr>
          <w:rFonts w:ascii="Arial" w:eastAsia="Times New Roman" w:hAnsi="Arial" w:cs="Arial"/>
          <w:b/>
          <w:bCs/>
          <w:sz w:val="28"/>
          <w:szCs w:val="24"/>
          <w:lang w:eastAsia="ru-RU"/>
        </w:rPr>
      </w:pPr>
      <w:r w:rsidRPr="00015BB0">
        <w:rPr>
          <w:rFonts w:ascii="Arial" w:eastAsia="Times New Roman" w:hAnsi="Arial" w:cs="Arial"/>
          <w:b/>
          <w:bCs/>
          <w:sz w:val="28"/>
          <w:szCs w:val="24"/>
          <w:lang w:eastAsia="ru-RU"/>
        </w:rPr>
        <w:t>Підпункт 6.1.5.1.</w:t>
      </w:r>
    </w:p>
    <w:p w:rsidR="00271FD1" w:rsidRPr="00015BB0" w:rsidRDefault="00271FD1" w:rsidP="00DD3A1F">
      <w:pPr>
        <w:ind w:firstLine="709"/>
        <w:rPr>
          <w:rFonts w:asciiTheme="majorHAnsi" w:hAnsiTheme="majorHAnsi" w:cstheme="majorHAnsi"/>
          <w:sz w:val="28"/>
          <w:szCs w:val="28"/>
        </w:rPr>
      </w:pPr>
      <w:r w:rsidRPr="00015BB0">
        <w:rPr>
          <w:rFonts w:ascii="Arial" w:eastAsia="Times New Roman" w:hAnsi="Arial" w:cs="Arial"/>
          <w:b/>
          <w:bCs/>
          <w:i/>
          <w:sz w:val="28"/>
          <w:szCs w:val="24"/>
          <w:lang w:eastAsia="ru-RU"/>
        </w:rPr>
        <w:t xml:space="preserve">Замінити </w:t>
      </w:r>
      <w:r w:rsidRPr="00015BB0">
        <w:rPr>
          <w:rFonts w:asciiTheme="majorHAnsi" w:hAnsiTheme="majorHAnsi" w:cstheme="majorHAnsi"/>
          <w:sz w:val="28"/>
          <w:szCs w:val="28"/>
        </w:rPr>
        <w:t>«категорії складності» на «класу наслідків (відповідальності)».</w:t>
      </w:r>
    </w:p>
    <w:p w:rsidR="00271FD1" w:rsidRPr="00015BB0" w:rsidRDefault="0075736F" w:rsidP="0075736F">
      <w:pPr>
        <w:ind w:firstLine="709"/>
        <w:rPr>
          <w:rFonts w:asciiTheme="majorHAnsi" w:hAnsiTheme="majorHAnsi" w:cstheme="majorHAnsi"/>
          <w:sz w:val="28"/>
          <w:szCs w:val="28"/>
        </w:rPr>
      </w:pPr>
      <w:r w:rsidRPr="00015BB0">
        <w:rPr>
          <w:rFonts w:asciiTheme="majorHAnsi" w:hAnsiTheme="majorHAnsi" w:cstheme="majorHAnsi"/>
          <w:b/>
          <w:sz w:val="28"/>
          <w:szCs w:val="28"/>
        </w:rPr>
        <w:t>Пункт 6.2.10</w:t>
      </w:r>
      <w:r w:rsidR="00271FD1" w:rsidRPr="00015BB0">
        <w:rPr>
          <w:rFonts w:asciiTheme="majorHAnsi" w:hAnsiTheme="majorHAnsi" w:cstheme="majorHAnsi"/>
          <w:b/>
          <w:sz w:val="28"/>
          <w:szCs w:val="28"/>
        </w:rPr>
        <w:t>.</w:t>
      </w:r>
      <w:r w:rsidRPr="00015BB0">
        <w:rPr>
          <w:rFonts w:asciiTheme="majorHAnsi" w:hAnsiTheme="majorHAnsi" w:cstheme="majorHAnsi"/>
          <w:sz w:val="28"/>
          <w:szCs w:val="28"/>
        </w:rPr>
        <w:t xml:space="preserve"> </w:t>
      </w:r>
    </w:p>
    <w:p w:rsidR="0075736F" w:rsidRPr="00015BB0" w:rsidRDefault="004C7B34" w:rsidP="0075736F">
      <w:pPr>
        <w:ind w:firstLine="709"/>
        <w:rPr>
          <w:rFonts w:asciiTheme="majorHAnsi" w:hAnsiTheme="majorHAnsi" w:cstheme="majorHAnsi"/>
          <w:b/>
          <w:i/>
          <w:sz w:val="28"/>
          <w:szCs w:val="28"/>
        </w:rPr>
      </w:pPr>
      <w:r w:rsidRPr="00015BB0">
        <w:rPr>
          <w:rFonts w:asciiTheme="majorHAnsi" w:hAnsiTheme="majorHAnsi" w:cstheme="majorHAnsi"/>
          <w:b/>
          <w:i/>
          <w:sz w:val="28"/>
          <w:szCs w:val="28"/>
        </w:rPr>
        <w:lastRenderedPageBreak/>
        <w:t>В</w:t>
      </w:r>
      <w:r w:rsidR="0075736F" w:rsidRPr="00015BB0">
        <w:rPr>
          <w:rFonts w:asciiTheme="majorHAnsi" w:hAnsiTheme="majorHAnsi" w:cstheme="majorHAnsi"/>
          <w:b/>
          <w:i/>
          <w:sz w:val="28"/>
          <w:szCs w:val="28"/>
        </w:rPr>
        <w:t>икласти в новій редакції</w:t>
      </w:r>
      <w:r w:rsidRPr="00015BB0">
        <w:rPr>
          <w:rFonts w:asciiTheme="majorHAnsi" w:hAnsiTheme="majorHAnsi" w:cstheme="majorHAnsi"/>
          <w:b/>
          <w:i/>
          <w:sz w:val="28"/>
          <w:szCs w:val="28"/>
        </w:rPr>
        <w:t xml:space="preserve"> </w:t>
      </w:r>
      <w:r w:rsidRPr="00015BB0">
        <w:rPr>
          <w:rFonts w:asciiTheme="majorHAnsi" w:hAnsiTheme="majorHAnsi" w:cstheme="majorHAnsi"/>
          <w:sz w:val="28"/>
          <w:szCs w:val="28"/>
        </w:rPr>
        <w:t>другий абзац</w:t>
      </w:r>
      <w:r w:rsidR="0075736F" w:rsidRPr="00015BB0">
        <w:rPr>
          <w:rFonts w:asciiTheme="majorHAnsi" w:hAnsiTheme="majorHAnsi" w:cstheme="majorHAnsi"/>
          <w:sz w:val="28"/>
          <w:szCs w:val="28"/>
        </w:rPr>
        <w:t>:</w:t>
      </w:r>
    </w:p>
    <w:p w:rsidR="0075736F" w:rsidRPr="00015BB0" w:rsidRDefault="0075736F" w:rsidP="0075736F">
      <w:pPr>
        <w:ind w:firstLine="709"/>
        <w:rPr>
          <w:rFonts w:asciiTheme="majorHAnsi" w:hAnsiTheme="majorHAnsi" w:cstheme="majorHAnsi"/>
          <w:sz w:val="28"/>
          <w:szCs w:val="28"/>
        </w:rPr>
      </w:pPr>
      <w:r w:rsidRPr="00015BB0">
        <w:rPr>
          <w:rFonts w:asciiTheme="majorHAnsi" w:hAnsiTheme="majorHAnsi" w:cstheme="majorHAnsi"/>
          <w:sz w:val="28"/>
          <w:szCs w:val="28"/>
        </w:rPr>
        <w:t xml:space="preserve">«Зазначені кошти враховуються у розмірі, визначеному на підставі </w:t>
      </w:r>
    </w:p>
    <w:p w:rsidR="005F312D" w:rsidRPr="00015BB0" w:rsidRDefault="0075736F" w:rsidP="0075736F">
      <w:pPr>
        <w:rPr>
          <w:rFonts w:asciiTheme="majorHAnsi" w:hAnsiTheme="majorHAnsi" w:cstheme="majorHAnsi"/>
          <w:sz w:val="28"/>
          <w:szCs w:val="28"/>
        </w:rPr>
      </w:pPr>
      <w:r w:rsidRPr="00015BB0">
        <w:rPr>
          <w:rFonts w:asciiTheme="majorHAnsi" w:hAnsiTheme="majorHAnsi" w:cstheme="majorHAnsi"/>
          <w:sz w:val="28"/>
          <w:szCs w:val="28"/>
        </w:rPr>
        <w:t xml:space="preserve">обгрунтовувальних розрахунків підрядника, виходячи з перелічених </w:t>
      </w:r>
      <w:r w:rsidR="004F1A39" w:rsidRPr="00015BB0">
        <w:rPr>
          <w:rFonts w:asciiTheme="majorHAnsi" w:hAnsiTheme="majorHAnsi" w:cstheme="majorHAnsi"/>
          <w:sz w:val="28"/>
          <w:szCs w:val="28"/>
        </w:rPr>
        <w:t>факторів».</w:t>
      </w:r>
    </w:p>
    <w:p w:rsidR="00707569" w:rsidRPr="00015BB0" w:rsidRDefault="00577D99" w:rsidP="0075736F">
      <w:pPr>
        <w:ind w:firstLine="709"/>
        <w:rPr>
          <w:rFonts w:asciiTheme="majorHAnsi" w:hAnsiTheme="majorHAnsi" w:cstheme="majorHAnsi"/>
          <w:sz w:val="28"/>
          <w:szCs w:val="28"/>
        </w:rPr>
      </w:pPr>
      <w:r w:rsidRPr="00015BB0">
        <w:rPr>
          <w:rFonts w:asciiTheme="majorHAnsi" w:hAnsiTheme="majorHAnsi" w:cstheme="majorHAnsi"/>
          <w:b/>
          <w:sz w:val="28"/>
          <w:szCs w:val="28"/>
        </w:rPr>
        <w:t>Пункт 6.3.2</w:t>
      </w:r>
      <w:r w:rsidR="007209A7" w:rsidRPr="00015BB0">
        <w:rPr>
          <w:rFonts w:asciiTheme="majorHAnsi" w:hAnsiTheme="majorHAnsi" w:cstheme="majorHAnsi"/>
          <w:b/>
          <w:sz w:val="28"/>
          <w:szCs w:val="28"/>
        </w:rPr>
        <w:t>.</w:t>
      </w:r>
    </w:p>
    <w:p w:rsidR="00577D99" w:rsidRPr="00015BB0" w:rsidRDefault="00707569" w:rsidP="0075736F">
      <w:pPr>
        <w:ind w:firstLine="709"/>
        <w:rPr>
          <w:rFonts w:asciiTheme="majorHAnsi" w:hAnsiTheme="majorHAnsi" w:cstheme="majorHAnsi"/>
          <w:sz w:val="28"/>
          <w:szCs w:val="28"/>
        </w:rPr>
      </w:pPr>
      <w:r w:rsidRPr="00015BB0">
        <w:rPr>
          <w:rFonts w:asciiTheme="majorHAnsi" w:hAnsiTheme="majorHAnsi" w:cstheme="majorHAnsi"/>
          <w:b/>
          <w:i/>
          <w:sz w:val="28"/>
          <w:szCs w:val="28"/>
        </w:rPr>
        <w:t>В</w:t>
      </w:r>
      <w:r w:rsidR="00577D99" w:rsidRPr="00015BB0">
        <w:rPr>
          <w:rFonts w:asciiTheme="majorHAnsi" w:hAnsiTheme="majorHAnsi" w:cstheme="majorHAnsi"/>
          <w:b/>
          <w:i/>
          <w:sz w:val="28"/>
          <w:szCs w:val="28"/>
        </w:rPr>
        <w:t>икласти в новій редакції:</w:t>
      </w:r>
    </w:p>
    <w:p w:rsidR="00276802" w:rsidRPr="00015BB0" w:rsidRDefault="00577D99" w:rsidP="00276802">
      <w:pPr>
        <w:ind w:firstLine="709"/>
        <w:rPr>
          <w:rFonts w:asciiTheme="majorHAnsi" w:hAnsiTheme="majorHAnsi" w:cstheme="majorHAnsi"/>
          <w:sz w:val="28"/>
          <w:szCs w:val="28"/>
        </w:rPr>
      </w:pPr>
      <w:r w:rsidRPr="00015BB0">
        <w:rPr>
          <w:rFonts w:asciiTheme="majorHAnsi" w:hAnsiTheme="majorHAnsi" w:cstheme="majorHAnsi"/>
          <w:sz w:val="28"/>
          <w:szCs w:val="28"/>
        </w:rPr>
        <w:t>«</w:t>
      </w:r>
      <w:r w:rsidRPr="00015BB0">
        <w:rPr>
          <w:rFonts w:asciiTheme="majorHAnsi" w:hAnsiTheme="majorHAnsi" w:cstheme="majorHAnsi"/>
          <w:b/>
          <w:sz w:val="28"/>
          <w:szCs w:val="28"/>
        </w:rPr>
        <w:t>6.3.2</w:t>
      </w:r>
      <w:r w:rsidRPr="00015BB0">
        <w:rPr>
          <w:rFonts w:asciiTheme="majorHAnsi" w:hAnsiTheme="majorHAnsi" w:cstheme="majorHAnsi"/>
          <w:sz w:val="28"/>
          <w:szCs w:val="28"/>
        </w:rPr>
        <w:t xml:space="preserve"> Договірна</w:t>
      </w:r>
      <w:r w:rsidR="00135E10" w:rsidRPr="00015BB0">
        <w:rPr>
          <w:rFonts w:asciiTheme="majorHAnsi" w:hAnsiTheme="majorHAnsi" w:cstheme="majorHAnsi"/>
          <w:sz w:val="28"/>
          <w:szCs w:val="28"/>
        </w:rPr>
        <w:t xml:space="preserve"> ціна, як </w:t>
      </w:r>
      <w:r w:rsidR="004F1A39" w:rsidRPr="00015BB0">
        <w:rPr>
          <w:rFonts w:asciiTheme="majorHAnsi" w:hAnsiTheme="majorHAnsi" w:cstheme="majorHAnsi"/>
          <w:sz w:val="28"/>
          <w:szCs w:val="28"/>
        </w:rPr>
        <w:t xml:space="preserve">правило, </w:t>
      </w:r>
      <w:r w:rsidRPr="00015BB0">
        <w:rPr>
          <w:rFonts w:asciiTheme="majorHAnsi" w:hAnsiTheme="majorHAnsi" w:cstheme="majorHAnsi"/>
          <w:sz w:val="28"/>
          <w:szCs w:val="28"/>
        </w:rPr>
        <w:t>встановлюється за твердим кошторисом (тверда договірна ціна)».</w:t>
      </w:r>
    </w:p>
    <w:p w:rsidR="00276802" w:rsidRPr="00015BB0" w:rsidRDefault="00577D99" w:rsidP="005F312D">
      <w:pPr>
        <w:ind w:firstLine="709"/>
        <w:rPr>
          <w:rFonts w:asciiTheme="majorHAnsi" w:hAnsiTheme="majorHAnsi" w:cstheme="majorHAnsi"/>
          <w:b/>
          <w:sz w:val="28"/>
          <w:szCs w:val="28"/>
        </w:rPr>
      </w:pPr>
      <w:r w:rsidRPr="00015BB0">
        <w:rPr>
          <w:rFonts w:asciiTheme="majorHAnsi" w:hAnsiTheme="majorHAnsi" w:cstheme="majorHAnsi"/>
          <w:b/>
          <w:sz w:val="28"/>
          <w:szCs w:val="28"/>
        </w:rPr>
        <w:t xml:space="preserve">Підпункт 6.3.2.3 </w:t>
      </w:r>
      <w:r w:rsidR="005F312D" w:rsidRPr="00015BB0">
        <w:rPr>
          <w:rFonts w:asciiTheme="majorHAnsi" w:hAnsiTheme="majorHAnsi" w:cstheme="majorHAnsi"/>
          <w:b/>
          <w:i/>
          <w:sz w:val="28"/>
          <w:szCs w:val="28"/>
        </w:rPr>
        <w:t>вилучити перший абзац</w:t>
      </w:r>
    </w:p>
    <w:p w:rsidR="00621E33" w:rsidRPr="00015BB0" w:rsidRDefault="00621E33" w:rsidP="00276802">
      <w:pPr>
        <w:ind w:firstLine="709"/>
        <w:rPr>
          <w:rFonts w:asciiTheme="majorHAnsi" w:hAnsiTheme="majorHAnsi" w:cstheme="majorHAnsi"/>
          <w:b/>
          <w:i/>
          <w:sz w:val="28"/>
          <w:szCs w:val="28"/>
        </w:rPr>
      </w:pPr>
      <w:r w:rsidRPr="00015BB0">
        <w:rPr>
          <w:rFonts w:asciiTheme="majorHAnsi" w:hAnsiTheme="majorHAnsi" w:cstheme="majorHAnsi"/>
          <w:b/>
          <w:sz w:val="28"/>
          <w:szCs w:val="28"/>
        </w:rPr>
        <w:t>Пункт 6.3.3</w:t>
      </w:r>
      <w:r w:rsidRPr="00015BB0">
        <w:rPr>
          <w:rFonts w:asciiTheme="majorHAnsi" w:hAnsiTheme="majorHAnsi" w:cstheme="majorHAnsi"/>
          <w:b/>
          <w:i/>
          <w:sz w:val="28"/>
          <w:szCs w:val="28"/>
        </w:rPr>
        <w:t xml:space="preserve"> вилучити</w:t>
      </w:r>
    </w:p>
    <w:p w:rsidR="005F312D" w:rsidRPr="00015BB0" w:rsidRDefault="004C7B34" w:rsidP="004C7B34">
      <w:pPr>
        <w:ind w:firstLine="709"/>
        <w:rPr>
          <w:rFonts w:asciiTheme="majorHAnsi" w:hAnsiTheme="majorHAnsi" w:cstheme="majorHAnsi"/>
          <w:sz w:val="28"/>
          <w:szCs w:val="28"/>
        </w:rPr>
      </w:pPr>
      <w:r w:rsidRPr="00015BB0">
        <w:rPr>
          <w:rFonts w:asciiTheme="majorHAnsi" w:hAnsiTheme="majorHAnsi" w:cstheme="majorHAnsi"/>
          <w:b/>
          <w:sz w:val="28"/>
          <w:szCs w:val="28"/>
        </w:rPr>
        <w:t>Пункт 6.3.5</w:t>
      </w:r>
      <w:r w:rsidRPr="00015BB0">
        <w:rPr>
          <w:rFonts w:asciiTheme="majorHAnsi" w:hAnsiTheme="majorHAnsi" w:cstheme="majorHAnsi"/>
          <w:sz w:val="28"/>
          <w:szCs w:val="28"/>
        </w:rPr>
        <w:t xml:space="preserve"> </w:t>
      </w:r>
    </w:p>
    <w:p w:rsidR="004C7B34" w:rsidRPr="00015BB0" w:rsidRDefault="005F312D" w:rsidP="004C7B34">
      <w:pPr>
        <w:ind w:firstLine="709"/>
        <w:rPr>
          <w:rFonts w:asciiTheme="majorHAnsi" w:hAnsiTheme="majorHAnsi" w:cstheme="majorHAnsi"/>
          <w:sz w:val="28"/>
          <w:szCs w:val="28"/>
        </w:rPr>
      </w:pPr>
      <w:r w:rsidRPr="00015BB0">
        <w:rPr>
          <w:rFonts w:asciiTheme="majorHAnsi" w:hAnsiTheme="majorHAnsi" w:cstheme="majorHAnsi"/>
          <w:b/>
          <w:i/>
          <w:sz w:val="28"/>
          <w:szCs w:val="28"/>
        </w:rPr>
        <w:t>В</w:t>
      </w:r>
      <w:r w:rsidR="004C7B34" w:rsidRPr="00015BB0">
        <w:rPr>
          <w:rFonts w:asciiTheme="majorHAnsi" w:hAnsiTheme="majorHAnsi" w:cstheme="majorHAnsi"/>
          <w:b/>
          <w:i/>
          <w:sz w:val="28"/>
          <w:szCs w:val="28"/>
        </w:rPr>
        <w:t>икласти в новій редакції:</w:t>
      </w:r>
    </w:p>
    <w:p w:rsidR="0018538C" w:rsidRPr="00015BB0" w:rsidRDefault="004C7B34" w:rsidP="005F312D">
      <w:pPr>
        <w:ind w:firstLine="709"/>
        <w:rPr>
          <w:rFonts w:asciiTheme="majorHAnsi" w:hAnsiTheme="majorHAnsi" w:cstheme="majorHAnsi"/>
          <w:sz w:val="28"/>
          <w:szCs w:val="28"/>
        </w:rPr>
      </w:pPr>
      <w:r w:rsidRPr="00015BB0">
        <w:rPr>
          <w:rFonts w:asciiTheme="majorHAnsi" w:hAnsiTheme="majorHAnsi" w:cstheme="majorHAnsi"/>
          <w:sz w:val="28"/>
          <w:szCs w:val="28"/>
        </w:rPr>
        <w:t>«</w:t>
      </w:r>
      <w:r w:rsidRPr="00015BB0">
        <w:rPr>
          <w:rFonts w:asciiTheme="majorHAnsi" w:hAnsiTheme="majorHAnsi" w:cstheme="majorHAnsi"/>
          <w:b/>
          <w:sz w:val="28"/>
          <w:szCs w:val="28"/>
        </w:rPr>
        <w:t>6.3.5</w:t>
      </w:r>
      <w:r w:rsidRPr="00015BB0">
        <w:rPr>
          <w:rFonts w:asciiTheme="majorHAnsi" w:hAnsiTheme="majorHAnsi" w:cstheme="majorHAnsi"/>
          <w:sz w:val="28"/>
          <w:szCs w:val="28"/>
        </w:rPr>
        <w:t xml:space="preserve"> Після погодження договірної ціни складається дог</w:t>
      </w:r>
      <w:r w:rsidR="006D3A0C" w:rsidRPr="00015BB0">
        <w:rPr>
          <w:rFonts w:asciiTheme="majorHAnsi" w:hAnsiTheme="majorHAnsi" w:cstheme="majorHAnsi"/>
          <w:sz w:val="28"/>
          <w:szCs w:val="28"/>
        </w:rPr>
        <w:t xml:space="preserve">овір підряду на виконання робіт, який складається відповідно до </w:t>
      </w:r>
      <w:r w:rsidR="006D3A0C" w:rsidRPr="00015BB0">
        <w:rPr>
          <w:rFonts w:asciiTheme="majorHAnsi" w:hAnsiTheme="majorHAnsi" w:cstheme="majorHAnsi"/>
          <w:sz w:val="28"/>
          <w:szCs w:val="28"/>
        </w:rPr>
        <w:br/>
        <w:t>ДСТУ-Н Б А.3.1-33.</w:t>
      </w:r>
      <w:r w:rsidRPr="00015BB0">
        <w:rPr>
          <w:rFonts w:asciiTheme="majorHAnsi" w:hAnsiTheme="majorHAnsi" w:cstheme="majorHAnsi"/>
          <w:sz w:val="28"/>
          <w:szCs w:val="28"/>
        </w:rPr>
        <w:t xml:space="preserve"> У </w:t>
      </w:r>
      <w:r w:rsidR="00276802" w:rsidRPr="00015BB0">
        <w:rPr>
          <w:rFonts w:asciiTheme="majorHAnsi" w:hAnsiTheme="majorHAnsi" w:cstheme="majorHAnsi"/>
          <w:sz w:val="28"/>
          <w:szCs w:val="28"/>
        </w:rPr>
        <w:t>договорі</w:t>
      </w:r>
      <w:r w:rsidRPr="00015BB0">
        <w:rPr>
          <w:rFonts w:asciiTheme="majorHAnsi" w:hAnsiTheme="majorHAnsi" w:cstheme="majorHAnsi"/>
          <w:sz w:val="28"/>
          <w:szCs w:val="28"/>
        </w:rPr>
        <w:t xml:space="preserve"> зазначається документ, покладений в основу визначення вартісних показників; зазначається </w:t>
      </w:r>
      <w:r w:rsidR="004F1A39" w:rsidRPr="00015BB0">
        <w:rPr>
          <w:rFonts w:asciiTheme="majorHAnsi" w:hAnsiTheme="majorHAnsi" w:cstheme="majorHAnsi"/>
          <w:sz w:val="28"/>
          <w:szCs w:val="28"/>
        </w:rPr>
        <w:t xml:space="preserve">вид </w:t>
      </w:r>
      <w:r w:rsidR="00276802" w:rsidRPr="00015BB0">
        <w:rPr>
          <w:rFonts w:asciiTheme="majorHAnsi" w:hAnsiTheme="majorHAnsi" w:cstheme="majorHAnsi"/>
          <w:sz w:val="28"/>
          <w:szCs w:val="28"/>
        </w:rPr>
        <w:t>договірн</w:t>
      </w:r>
      <w:r w:rsidR="004F1A39" w:rsidRPr="00015BB0">
        <w:rPr>
          <w:rFonts w:asciiTheme="majorHAnsi" w:hAnsiTheme="majorHAnsi" w:cstheme="majorHAnsi"/>
          <w:sz w:val="28"/>
          <w:szCs w:val="28"/>
        </w:rPr>
        <w:t>ої ціни</w:t>
      </w:r>
      <w:r w:rsidRPr="00015BB0">
        <w:rPr>
          <w:rFonts w:asciiTheme="majorHAnsi" w:hAnsiTheme="majorHAnsi" w:cstheme="majorHAnsi"/>
          <w:sz w:val="28"/>
          <w:szCs w:val="28"/>
        </w:rPr>
        <w:t>; порядок, випадки та терміни можливого уточнення договірної ціни; умови фінансування та розрахунків за обсяги виконаних робіт; відповідальність сторін за порушення зобов’язань за договором, порядок внесення змін до договору тощо</w:t>
      </w:r>
      <w:r w:rsidR="00276802" w:rsidRPr="00015BB0">
        <w:rPr>
          <w:rFonts w:asciiTheme="majorHAnsi" w:hAnsiTheme="majorHAnsi" w:cstheme="majorHAnsi"/>
          <w:sz w:val="28"/>
          <w:szCs w:val="28"/>
        </w:rPr>
        <w:t>»</w:t>
      </w:r>
      <w:r w:rsidRPr="00015BB0">
        <w:rPr>
          <w:rFonts w:asciiTheme="majorHAnsi" w:hAnsiTheme="majorHAnsi" w:cstheme="majorHAnsi"/>
          <w:sz w:val="28"/>
          <w:szCs w:val="28"/>
        </w:rPr>
        <w:t>.</w:t>
      </w:r>
    </w:p>
    <w:p w:rsidR="004F1A39" w:rsidRPr="00015BB0" w:rsidRDefault="004F1A39" w:rsidP="004F1A39">
      <w:pPr>
        <w:ind w:firstLine="709"/>
        <w:rPr>
          <w:rFonts w:asciiTheme="majorHAnsi" w:hAnsiTheme="majorHAnsi" w:cstheme="majorHAnsi"/>
          <w:sz w:val="28"/>
          <w:szCs w:val="28"/>
        </w:rPr>
      </w:pPr>
      <w:r w:rsidRPr="00015BB0">
        <w:rPr>
          <w:rFonts w:asciiTheme="majorHAnsi" w:hAnsiTheme="majorHAnsi" w:cstheme="majorHAnsi"/>
          <w:b/>
          <w:sz w:val="28"/>
          <w:szCs w:val="28"/>
        </w:rPr>
        <w:t xml:space="preserve">Пункт 6.3.6 </w:t>
      </w:r>
      <w:r w:rsidRPr="00015BB0">
        <w:rPr>
          <w:rFonts w:asciiTheme="majorHAnsi" w:hAnsiTheme="majorHAnsi" w:cstheme="majorHAnsi"/>
          <w:b/>
          <w:i/>
          <w:sz w:val="28"/>
          <w:szCs w:val="28"/>
        </w:rPr>
        <w:t>вилучити</w:t>
      </w:r>
    </w:p>
    <w:p w:rsidR="00271FD1" w:rsidRPr="00015BB0" w:rsidRDefault="00DD3A1F" w:rsidP="00DD3A1F">
      <w:pPr>
        <w:ind w:firstLine="709"/>
        <w:rPr>
          <w:rFonts w:asciiTheme="majorHAnsi" w:hAnsiTheme="majorHAnsi" w:cstheme="majorHAnsi"/>
          <w:sz w:val="28"/>
          <w:szCs w:val="28"/>
        </w:rPr>
      </w:pPr>
      <w:r w:rsidRPr="00015BB0">
        <w:rPr>
          <w:rFonts w:asciiTheme="majorHAnsi" w:hAnsiTheme="majorHAnsi" w:cstheme="majorHAnsi"/>
          <w:b/>
          <w:sz w:val="28"/>
          <w:szCs w:val="28"/>
        </w:rPr>
        <w:t xml:space="preserve">Пункт 6.4.4 </w:t>
      </w:r>
      <w:r w:rsidRPr="00015BB0">
        <w:rPr>
          <w:rFonts w:asciiTheme="majorHAnsi" w:hAnsiTheme="majorHAnsi" w:cstheme="majorHAnsi"/>
          <w:b/>
          <w:i/>
          <w:sz w:val="28"/>
          <w:szCs w:val="28"/>
        </w:rPr>
        <w:t>вилучити</w:t>
      </w:r>
    </w:p>
    <w:p w:rsidR="00271FD1" w:rsidRPr="00015BB0" w:rsidRDefault="00271FD1" w:rsidP="00271FD1">
      <w:pPr>
        <w:keepNext/>
        <w:ind w:firstLine="709"/>
        <w:jc w:val="left"/>
        <w:outlineLvl w:val="2"/>
        <w:rPr>
          <w:rFonts w:ascii="Arial" w:eastAsia="Times New Roman" w:hAnsi="Arial" w:cs="Arial"/>
          <w:b/>
          <w:bCs/>
          <w:sz w:val="28"/>
          <w:szCs w:val="24"/>
          <w:lang w:eastAsia="ru-RU"/>
        </w:rPr>
      </w:pPr>
      <w:r w:rsidRPr="00015BB0">
        <w:rPr>
          <w:rFonts w:ascii="Arial" w:eastAsia="Times New Roman" w:hAnsi="Arial" w:cs="Arial"/>
          <w:b/>
          <w:bCs/>
          <w:sz w:val="28"/>
          <w:szCs w:val="24"/>
          <w:lang w:eastAsia="ru-RU"/>
        </w:rPr>
        <w:t>Додаток К</w:t>
      </w:r>
    </w:p>
    <w:p w:rsidR="00DD3A1F" w:rsidRPr="00015BB0" w:rsidRDefault="0039539A" w:rsidP="00271FD1">
      <w:pPr>
        <w:keepNext/>
        <w:ind w:firstLine="709"/>
        <w:jc w:val="left"/>
        <w:outlineLvl w:val="2"/>
        <w:rPr>
          <w:rFonts w:ascii="Arial" w:eastAsia="Times New Roman" w:hAnsi="Arial" w:cs="Arial"/>
          <w:b/>
          <w:bCs/>
          <w:sz w:val="28"/>
          <w:szCs w:val="24"/>
          <w:lang w:eastAsia="ru-RU"/>
        </w:rPr>
      </w:pPr>
      <w:r w:rsidRPr="00015BB0">
        <w:rPr>
          <w:rFonts w:ascii="Arial" w:eastAsia="Times New Roman" w:hAnsi="Arial" w:cs="Arial"/>
          <w:b/>
          <w:bCs/>
          <w:sz w:val="28"/>
          <w:szCs w:val="24"/>
          <w:lang w:eastAsia="ru-RU"/>
        </w:rPr>
        <w:t>Долучити пункт 43а</w:t>
      </w:r>
    </w:p>
    <w:p w:rsidR="00DD3A1F" w:rsidRPr="00015BB0" w:rsidRDefault="00DD3A1F" w:rsidP="00945BEA">
      <w:pPr>
        <w:keepNext/>
        <w:ind w:firstLine="709"/>
        <w:outlineLvl w:val="2"/>
        <w:rPr>
          <w:rFonts w:ascii="Arial" w:eastAsia="Times New Roman" w:hAnsi="Arial" w:cs="Arial"/>
          <w:bCs/>
          <w:sz w:val="28"/>
          <w:szCs w:val="24"/>
          <w:lang w:eastAsia="ru-RU"/>
        </w:rPr>
      </w:pPr>
      <w:r w:rsidRPr="00015BB0">
        <w:rPr>
          <w:rFonts w:ascii="Arial" w:eastAsia="Times New Roman" w:hAnsi="Arial" w:cs="Arial"/>
          <w:bCs/>
          <w:sz w:val="28"/>
          <w:szCs w:val="24"/>
          <w:lang w:eastAsia="ru-RU"/>
        </w:rPr>
        <w:t xml:space="preserve">«Кошти на покриття витрат </w:t>
      </w:r>
      <w:r w:rsidR="004E29AF" w:rsidRPr="00015BB0">
        <w:rPr>
          <w:rFonts w:ascii="Arial" w:eastAsia="Times New Roman" w:hAnsi="Arial" w:cs="Arial"/>
          <w:bCs/>
          <w:sz w:val="28"/>
          <w:szCs w:val="24"/>
          <w:lang w:eastAsia="ru-RU"/>
        </w:rPr>
        <w:t xml:space="preserve">на удосконалення </w:t>
      </w:r>
      <w:r w:rsidR="00015BB0">
        <w:rPr>
          <w:rFonts w:ascii="Arial" w:eastAsia="Times New Roman" w:hAnsi="Arial" w:cs="Arial"/>
          <w:bCs/>
          <w:sz w:val="28"/>
          <w:szCs w:val="24"/>
          <w:lang w:eastAsia="ru-RU"/>
        </w:rPr>
        <w:t>кошторисно</w:t>
      </w:r>
      <w:r w:rsidR="004E29AF" w:rsidRPr="00015BB0">
        <w:rPr>
          <w:rFonts w:ascii="Arial" w:eastAsia="Times New Roman" w:hAnsi="Arial" w:cs="Arial"/>
          <w:bCs/>
          <w:sz w:val="28"/>
          <w:szCs w:val="24"/>
          <w:lang w:eastAsia="ru-RU"/>
        </w:rPr>
        <w:t>-</w:t>
      </w:r>
      <w:r w:rsidR="00015BB0">
        <w:rPr>
          <w:rFonts w:ascii="Arial" w:eastAsia="Times New Roman" w:hAnsi="Arial" w:cs="Arial"/>
          <w:bCs/>
          <w:sz w:val="28"/>
          <w:szCs w:val="24"/>
          <w:lang w:eastAsia="ru-RU"/>
        </w:rPr>
        <w:t>нормативної</w:t>
      </w:r>
      <w:r w:rsidR="004E29AF" w:rsidRPr="00015BB0">
        <w:rPr>
          <w:rFonts w:ascii="Arial" w:eastAsia="Times New Roman" w:hAnsi="Arial" w:cs="Arial"/>
          <w:bCs/>
          <w:sz w:val="28"/>
          <w:szCs w:val="24"/>
          <w:lang w:eastAsia="ru-RU"/>
        </w:rPr>
        <w:t xml:space="preserve"> бази</w:t>
      </w:r>
      <w:r w:rsidRPr="00015BB0">
        <w:rPr>
          <w:rFonts w:ascii="Arial" w:eastAsia="Times New Roman" w:hAnsi="Arial" w:cs="Arial"/>
          <w:bCs/>
          <w:sz w:val="28"/>
          <w:szCs w:val="24"/>
          <w:lang w:eastAsia="ru-RU"/>
        </w:rPr>
        <w:t>».</w:t>
      </w:r>
    </w:p>
    <w:p w:rsidR="00F7162B" w:rsidRPr="00015BB0" w:rsidRDefault="00F7162B" w:rsidP="00945BEA">
      <w:pPr>
        <w:keepNext/>
        <w:ind w:firstLine="709"/>
        <w:outlineLvl w:val="2"/>
        <w:rPr>
          <w:rFonts w:ascii="Arial" w:eastAsia="Times New Roman" w:hAnsi="Arial" w:cs="Arial"/>
          <w:bCs/>
          <w:szCs w:val="24"/>
          <w:lang w:eastAsia="ru-RU"/>
        </w:rPr>
      </w:pPr>
      <w:r w:rsidRPr="00015BB0">
        <w:rPr>
          <w:rFonts w:ascii="Arial" w:eastAsia="Times New Roman" w:hAnsi="Arial" w:cs="Arial"/>
          <w:b/>
          <w:bCs/>
          <w:szCs w:val="24"/>
          <w:lang w:eastAsia="ru-RU"/>
        </w:rPr>
        <w:t xml:space="preserve">Примітка 1. </w:t>
      </w:r>
      <w:r w:rsidRPr="00015BB0">
        <w:rPr>
          <w:rFonts w:ascii="Arial" w:eastAsia="Times New Roman" w:hAnsi="Arial" w:cs="Arial"/>
          <w:bCs/>
          <w:szCs w:val="24"/>
          <w:lang w:eastAsia="ru-RU"/>
        </w:rPr>
        <w:t xml:space="preserve">Дані </w:t>
      </w:r>
      <w:r w:rsidR="006D3A0C" w:rsidRPr="00015BB0">
        <w:rPr>
          <w:rFonts w:ascii="Arial" w:eastAsia="Times New Roman" w:hAnsi="Arial" w:cs="Arial"/>
          <w:bCs/>
          <w:szCs w:val="24"/>
          <w:lang w:eastAsia="ru-RU"/>
        </w:rPr>
        <w:t>витрати за</w:t>
      </w:r>
      <w:r w:rsidRPr="00015BB0">
        <w:rPr>
          <w:rFonts w:ascii="Arial" w:eastAsia="Times New Roman" w:hAnsi="Arial" w:cs="Arial"/>
          <w:bCs/>
          <w:szCs w:val="24"/>
          <w:lang w:eastAsia="ru-RU"/>
        </w:rPr>
        <w:t>значаються в графі 6.</w:t>
      </w:r>
    </w:p>
    <w:p w:rsidR="00271FD1" w:rsidRPr="00015BB0" w:rsidRDefault="00271FD1" w:rsidP="00271FD1">
      <w:pPr>
        <w:ind w:firstLine="709"/>
        <w:jc w:val="left"/>
        <w:rPr>
          <w:rFonts w:ascii="Arial" w:eastAsia="Times New Roman" w:hAnsi="Arial" w:cs="Arial"/>
          <w:b/>
          <w:bCs/>
          <w:sz w:val="28"/>
          <w:szCs w:val="24"/>
          <w:lang w:eastAsia="ru-RU"/>
        </w:rPr>
      </w:pPr>
      <w:r w:rsidRPr="00015BB0">
        <w:rPr>
          <w:rFonts w:ascii="Arial" w:eastAsia="Times New Roman" w:hAnsi="Arial" w:cs="Arial"/>
          <w:b/>
          <w:bCs/>
          <w:sz w:val="28"/>
          <w:szCs w:val="24"/>
          <w:lang w:eastAsia="ru-RU"/>
        </w:rPr>
        <w:t>Пункт 44, колонка 3</w:t>
      </w:r>
    </w:p>
    <w:p w:rsidR="00271FD1" w:rsidRPr="00015BB0" w:rsidRDefault="00271FD1" w:rsidP="00271FD1">
      <w:pPr>
        <w:ind w:firstLine="709"/>
        <w:jc w:val="left"/>
        <w:rPr>
          <w:rFonts w:ascii="Arial" w:eastAsia="Times New Roman" w:hAnsi="Arial" w:cs="Arial"/>
          <w:b/>
          <w:bCs/>
          <w:sz w:val="28"/>
          <w:szCs w:val="24"/>
          <w:lang w:eastAsia="ru-RU"/>
        </w:rPr>
      </w:pPr>
      <w:r w:rsidRPr="00015BB0">
        <w:rPr>
          <w:rFonts w:ascii="Arial" w:eastAsia="Times New Roman" w:hAnsi="Arial" w:cs="Arial"/>
          <w:b/>
          <w:bCs/>
          <w:sz w:val="28"/>
          <w:szCs w:val="24"/>
          <w:lang w:eastAsia="ru-RU"/>
        </w:rPr>
        <w:t>Викласти в новій редакції :</w:t>
      </w:r>
    </w:p>
    <w:p w:rsidR="00271FD1" w:rsidRPr="00015BB0" w:rsidRDefault="00271FD1" w:rsidP="00DD3A1F">
      <w:pPr>
        <w:ind w:firstLine="709"/>
        <w:rPr>
          <w:rFonts w:ascii="Arial" w:eastAsia="Times New Roman" w:hAnsi="Arial" w:cs="Arial"/>
          <w:bCs/>
          <w:sz w:val="28"/>
          <w:szCs w:val="24"/>
          <w:lang w:eastAsia="ru-RU"/>
        </w:rPr>
      </w:pPr>
      <w:r w:rsidRPr="00015BB0">
        <w:rPr>
          <w:rFonts w:ascii="Arial" w:eastAsia="Times New Roman" w:hAnsi="Arial" w:cs="Arial"/>
          <w:bCs/>
          <w:sz w:val="28"/>
          <w:szCs w:val="24"/>
          <w:lang w:eastAsia="ru-RU"/>
        </w:rPr>
        <w:lastRenderedPageBreak/>
        <w:t xml:space="preserve">«Кошти на утримання служби замовника (включаючи кошти на здійснення технічного нагляду та </w:t>
      </w:r>
      <w:r w:rsidR="004C7B34" w:rsidRPr="00015BB0">
        <w:rPr>
          <w:rFonts w:ascii="Arial" w:eastAsia="Times New Roman" w:hAnsi="Arial" w:cs="Arial"/>
          <w:bCs/>
          <w:sz w:val="28"/>
          <w:szCs w:val="24"/>
          <w:lang w:eastAsia="ru-RU"/>
        </w:rPr>
        <w:t>на оплату послуг інженера-консультанта</w:t>
      </w:r>
      <w:r w:rsidRPr="00015BB0">
        <w:rPr>
          <w:rFonts w:ascii="Arial" w:eastAsia="Times New Roman" w:hAnsi="Arial" w:cs="Arial"/>
          <w:bCs/>
          <w:sz w:val="28"/>
          <w:szCs w:val="24"/>
          <w:lang w:eastAsia="ru-RU"/>
        </w:rPr>
        <w:t>)».</w:t>
      </w:r>
    </w:p>
    <w:p w:rsidR="00271FD1" w:rsidRPr="00015BB0" w:rsidRDefault="00271FD1" w:rsidP="00271FD1">
      <w:pPr>
        <w:ind w:firstLine="709"/>
        <w:jc w:val="left"/>
        <w:rPr>
          <w:rFonts w:ascii="Arial" w:eastAsia="Times New Roman" w:hAnsi="Arial" w:cs="Arial"/>
          <w:b/>
          <w:bCs/>
          <w:sz w:val="28"/>
          <w:szCs w:val="24"/>
          <w:lang w:eastAsia="ru-RU"/>
        </w:rPr>
      </w:pPr>
      <w:r w:rsidRPr="00015BB0">
        <w:rPr>
          <w:rFonts w:ascii="Arial" w:eastAsia="Times New Roman" w:hAnsi="Arial" w:cs="Arial"/>
          <w:b/>
          <w:bCs/>
          <w:sz w:val="28"/>
          <w:szCs w:val="24"/>
          <w:lang w:eastAsia="ru-RU"/>
        </w:rPr>
        <w:t>Пункт 47, колонка 3</w:t>
      </w:r>
    </w:p>
    <w:p w:rsidR="00271FD1" w:rsidRPr="00015BB0" w:rsidRDefault="004F1A39" w:rsidP="00271FD1">
      <w:pPr>
        <w:ind w:firstLine="709"/>
        <w:jc w:val="left"/>
        <w:rPr>
          <w:rFonts w:ascii="Arial" w:eastAsia="Times New Roman" w:hAnsi="Arial" w:cs="Arial"/>
          <w:b/>
          <w:bCs/>
          <w:sz w:val="28"/>
          <w:szCs w:val="24"/>
          <w:lang w:eastAsia="ru-RU"/>
        </w:rPr>
      </w:pPr>
      <w:r w:rsidRPr="00015BB0">
        <w:rPr>
          <w:rFonts w:ascii="Arial" w:eastAsia="Times New Roman" w:hAnsi="Arial" w:cs="Arial"/>
          <w:b/>
          <w:bCs/>
          <w:sz w:val="28"/>
          <w:szCs w:val="24"/>
          <w:lang w:eastAsia="ru-RU"/>
        </w:rPr>
        <w:t>Викласти в новій редакції</w:t>
      </w:r>
      <w:r w:rsidR="00271FD1" w:rsidRPr="00015BB0">
        <w:rPr>
          <w:rFonts w:ascii="Arial" w:eastAsia="Times New Roman" w:hAnsi="Arial" w:cs="Arial"/>
          <w:b/>
          <w:bCs/>
          <w:sz w:val="28"/>
          <w:szCs w:val="24"/>
          <w:lang w:eastAsia="ru-RU"/>
        </w:rPr>
        <w:t>:</w:t>
      </w:r>
    </w:p>
    <w:p w:rsidR="0078072F" w:rsidRPr="00015BB0" w:rsidRDefault="00271FD1" w:rsidP="006D3A0C">
      <w:pPr>
        <w:ind w:firstLine="709"/>
        <w:rPr>
          <w:rFonts w:ascii="Times New Roman" w:eastAsia="Times New Roman" w:hAnsi="Times New Roman" w:cs="Times New Roman"/>
          <w:sz w:val="28"/>
          <w:szCs w:val="24"/>
          <w:lang w:eastAsia="ru-RU"/>
        </w:rPr>
      </w:pPr>
      <w:r w:rsidRPr="00015BB0">
        <w:rPr>
          <w:rFonts w:ascii="Arial" w:eastAsia="Times New Roman" w:hAnsi="Arial" w:cs="Arial"/>
          <w:sz w:val="28"/>
          <w:szCs w:val="24"/>
          <w:lang w:eastAsia="ru-RU"/>
        </w:rPr>
        <w:t>«Кошти на оплату послуг, пов'язаних з підготовкою до виконання робіт, їх здійсненням та введенням об'єктів в експлуатацію (в тому числі кошти на оплату послуг, пов'язаних з приєднанням об'єкта будівництва до діючих інженерних мереж і сертифікацією енергетичної ефективності об'єкта будівництва тощо)».</w:t>
      </w:r>
    </w:p>
    <w:sectPr w:rsidR="0078072F" w:rsidRPr="00015BB0" w:rsidSect="005D72F1">
      <w:headerReference w:type="even" r:id="rId9"/>
      <w:headerReference w:type="default" r:id="rId10"/>
      <w:headerReference w:type="first" r:id="rId11"/>
      <w:pgSz w:w="11906" w:h="16838"/>
      <w:pgMar w:top="1134" w:right="1133" w:bottom="993" w:left="1276"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9DF" w:rsidRDefault="00F119DF" w:rsidP="00AC162D">
      <w:pPr>
        <w:spacing w:line="240" w:lineRule="auto"/>
      </w:pPr>
      <w:r>
        <w:separator/>
      </w:r>
    </w:p>
  </w:endnote>
  <w:endnote w:type="continuationSeparator" w:id="0">
    <w:p w:rsidR="00F119DF" w:rsidRDefault="00F119DF" w:rsidP="00AC1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9DF" w:rsidRDefault="00F119DF" w:rsidP="00AC162D">
      <w:pPr>
        <w:spacing w:line="240" w:lineRule="auto"/>
      </w:pPr>
      <w:r>
        <w:separator/>
      </w:r>
    </w:p>
  </w:footnote>
  <w:footnote w:type="continuationSeparator" w:id="0">
    <w:p w:rsidR="00F119DF" w:rsidRDefault="00F119DF" w:rsidP="00AC162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BE" w:rsidRPr="004C60B5" w:rsidRDefault="009D70BE" w:rsidP="00945BEA">
    <w:pPr>
      <w:pStyle w:val="a3"/>
      <w:rPr>
        <w:rFonts w:asciiTheme="majorHAnsi" w:hAnsiTheme="majorHAnsi" w:cstheme="majorHAnsi"/>
        <w:sz w:val="28"/>
      </w:rPr>
    </w:pPr>
    <w:r>
      <w:rPr>
        <w:rFonts w:asciiTheme="majorHAnsi" w:hAnsiTheme="majorHAnsi" w:cstheme="majorHAnsi"/>
        <w:b/>
        <w:sz w:val="28"/>
      </w:rPr>
      <w:t>ДСТУ Б Д.1.1-1</w:t>
    </w:r>
    <w:r w:rsidRPr="004C60B5">
      <w:rPr>
        <w:rFonts w:asciiTheme="majorHAnsi" w:hAnsiTheme="majorHAnsi" w:cstheme="majorHAnsi"/>
        <w:b/>
        <w:sz w:val="28"/>
      </w:rPr>
      <w:t>:2013</w:t>
    </w:r>
    <w:r w:rsidRPr="004C60B5">
      <w:rPr>
        <w:rFonts w:asciiTheme="majorHAnsi" w:hAnsiTheme="majorHAnsi" w:cstheme="majorHAnsi"/>
        <w:sz w:val="28"/>
      </w:rPr>
      <w:tab/>
    </w:r>
    <w:r w:rsidRPr="004C60B5">
      <w:rPr>
        <w:rFonts w:asciiTheme="majorHAnsi" w:hAnsiTheme="majorHAnsi" w:cstheme="majorHAnsi"/>
        <w:sz w:val="28"/>
      </w:rPr>
      <w:tab/>
    </w:r>
    <w:r w:rsidRPr="004C60B5">
      <w:rPr>
        <w:rFonts w:asciiTheme="majorHAnsi" w:hAnsiTheme="majorHAnsi" w:cstheme="majorHAnsi"/>
        <w:b/>
        <w:sz w:val="28"/>
      </w:rPr>
      <w:t>Зміна № 2</w:t>
    </w:r>
  </w:p>
  <w:p w:rsidR="009D70BE" w:rsidRPr="004C60B5" w:rsidRDefault="009D70BE" w:rsidP="00945BEA">
    <w:pPr>
      <w:pStyle w:val="a3"/>
      <w:rPr>
        <w:rFonts w:asciiTheme="majorHAnsi" w:hAnsiTheme="majorHAnsi" w:cstheme="majorHAnsi"/>
        <w:sz w:val="28"/>
      </w:rPr>
    </w:pPr>
    <w:r w:rsidRPr="004C60B5">
      <w:rPr>
        <w:rFonts w:asciiTheme="majorHAnsi" w:hAnsiTheme="majorHAnsi" w:cstheme="majorHAnsi"/>
        <w:sz w:val="28"/>
      </w:rPr>
      <w:tab/>
    </w:r>
    <w:r w:rsidRPr="004C60B5">
      <w:rPr>
        <w:rFonts w:asciiTheme="majorHAnsi" w:hAnsiTheme="majorHAnsi" w:cstheme="majorHAnsi"/>
        <w:sz w:val="28"/>
      </w:rPr>
      <w:tab/>
    </w:r>
  </w:p>
  <w:p w:rsidR="009D70BE" w:rsidRPr="00945BEA" w:rsidRDefault="009D70BE">
    <w:pPr>
      <w:pStyle w:val="a3"/>
      <w:rPr>
        <w:rFonts w:asciiTheme="majorHAnsi" w:hAnsiTheme="majorHAnsi" w:cstheme="majorHAnsi"/>
        <w:sz w:val="28"/>
      </w:rPr>
    </w:pPr>
    <w:r w:rsidRPr="004C60B5">
      <w:rPr>
        <w:rFonts w:asciiTheme="majorHAnsi" w:hAnsiTheme="majorHAnsi" w:cstheme="majorHAnsi"/>
        <w:sz w:val="28"/>
      </w:rPr>
      <w:tab/>
    </w:r>
    <w:r w:rsidRPr="004C60B5">
      <w:rPr>
        <w:rFonts w:asciiTheme="majorHAnsi" w:hAnsiTheme="majorHAnsi" w:cstheme="majorHAnsi"/>
        <w:sz w:val="28"/>
      </w:rPr>
      <w:tab/>
      <w:t xml:space="preserve">Сторінка </w:t>
    </w:r>
    <w:r w:rsidRPr="004C60B5">
      <w:rPr>
        <w:rFonts w:asciiTheme="majorHAnsi" w:hAnsiTheme="majorHAnsi" w:cstheme="majorHAnsi"/>
        <w:sz w:val="28"/>
      </w:rPr>
      <w:fldChar w:fldCharType="begin"/>
    </w:r>
    <w:r w:rsidRPr="004C60B5">
      <w:rPr>
        <w:rFonts w:asciiTheme="majorHAnsi" w:hAnsiTheme="majorHAnsi" w:cstheme="majorHAnsi"/>
        <w:sz w:val="28"/>
      </w:rPr>
      <w:instrText xml:space="preserve"> PAGE   \* MERGEFORMAT </w:instrText>
    </w:r>
    <w:r w:rsidRPr="004C60B5">
      <w:rPr>
        <w:rFonts w:asciiTheme="majorHAnsi" w:hAnsiTheme="majorHAnsi" w:cstheme="majorHAnsi"/>
        <w:sz w:val="28"/>
      </w:rPr>
      <w:fldChar w:fldCharType="separate"/>
    </w:r>
    <w:r w:rsidR="007D5921">
      <w:rPr>
        <w:rFonts w:asciiTheme="majorHAnsi" w:hAnsiTheme="majorHAnsi" w:cstheme="majorHAnsi"/>
        <w:noProof/>
        <w:sz w:val="28"/>
      </w:rPr>
      <w:t>2</w:t>
    </w:r>
    <w:r w:rsidRPr="004C60B5">
      <w:rPr>
        <w:rFonts w:asciiTheme="majorHAnsi" w:hAnsiTheme="majorHAnsi" w:cstheme="majorHAnsi"/>
        <w:sz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BE" w:rsidRPr="004C60B5" w:rsidRDefault="009D70BE" w:rsidP="001C1EF9">
    <w:pPr>
      <w:pStyle w:val="a3"/>
      <w:tabs>
        <w:tab w:val="clear" w:pos="4677"/>
        <w:tab w:val="center" w:pos="6521"/>
      </w:tabs>
      <w:rPr>
        <w:rFonts w:asciiTheme="majorHAnsi" w:hAnsiTheme="majorHAnsi" w:cstheme="majorHAnsi"/>
        <w:sz w:val="28"/>
      </w:rPr>
    </w:pPr>
    <w:r w:rsidRPr="004C60B5">
      <w:rPr>
        <w:rFonts w:asciiTheme="majorHAnsi" w:hAnsiTheme="majorHAnsi" w:cstheme="majorHAnsi"/>
        <w:b/>
        <w:sz w:val="28"/>
      </w:rPr>
      <w:t>Зміна № 2</w:t>
    </w:r>
    <w:r>
      <w:rPr>
        <w:rFonts w:asciiTheme="majorHAnsi" w:hAnsiTheme="majorHAnsi" w:cstheme="majorHAnsi"/>
        <w:b/>
        <w:sz w:val="28"/>
      </w:rPr>
      <w:tab/>
    </w:r>
    <w:r>
      <w:rPr>
        <w:rFonts w:asciiTheme="majorHAnsi" w:hAnsiTheme="majorHAnsi" w:cstheme="majorHAnsi"/>
        <w:b/>
        <w:sz w:val="28"/>
      </w:rPr>
      <w:tab/>
      <w:t>ДСТУ Б Д.1.1-1</w:t>
    </w:r>
    <w:r w:rsidRPr="004C60B5">
      <w:rPr>
        <w:rFonts w:asciiTheme="majorHAnsi" w:hAnsiTheme="majorHAnsi" w:cstheme="majorHAnsi"/>
        <w:b/>
        <w:sz w:val="28"/>
      </w:rPr>
      <w:t>:2013</w:t>
    </w:r>
    <w:r w:rsidRPr="004C60B5">
      <w:rPr>
        <w:rFonts w:asciiTheme="majorHAnsi" w:hAnsiTheme="majorHAnsi" w:cstheme="majorHAnsi"/>
        <w:sz w:val="28"/>
      </w:rPr>
      <w:tab/>
    </w:r>
    <w:r w:rsidRPr="004C60B5">
      <w:rPr>
        <w:rFonts w:asciiTheme="majorHAnsi" w:hAnsiTheme="majorHAnsi" w:cstheme="majorHAnsi"/>
        <w:sz w:val="28"/>
      </w:rPr>
      <w:tab/>
    </w:r>
  </w:p>
  <w:p w:rsidR="009D70BE" w:rsidRPr="00945BEA" w:rsidRDefault="009D70BE" w:rsidP="00B84901">
    <w:pPr>
      <w:pStyle w:val="a3"/>
      <w:rPr>
        <w:rFonts w:asciiTheme="majorHAnsi" w:hAnsiTheme="majorHAnsi" w:cstheme="majorHAnsi"/>
        <w:sz w:val="28"/>
      </w:rPr>
    </w:pPr>
    <w:r w:rsidRPr="004C60B5">
      <w:rPr>
        <w:rFonts w:asciiTheme="majorHAnsi" w:hAnsiTheme="majorHAnsi" w:cstheme="majorHAnsi"/>
        <w:sz w:val="28"/>
      </w:rPr>
      <w:t xml:space="preserve">Сторінка </w:t>
    </w:r>
    <w:r w:rsidRPr="004C60B5">
      <w:rPr>
        <w:rFonts w:asciiTheme="majorHAnsi" w:hAnsiTheme="majorHAnsi" w:cstheme="majorHAnsi"/>
        <w:sz w:val="28"/>
      </w:rPr>
      <w:fldChar w:fldCharType="begin"/>
    </w:r>
    <w:r w:rsidRPr="004C60B5">
      <w:rPr>
        <w:rFonts w:asciiTheme="majorHAnsi" w:hAnsiTheme="majorHAnsi" w:cstheme="majorHAnsi"/>
        <w:sz w:val="28"/>
      </w:rPr>
      <w:instrText xml:space="preserve"> PAGE   \* MERGEFORMAT </w:instrText>
    </w:r>
    <w:r w:rsidRPr="004C60B5">
      <w:rPr>
        <w:rFonts w:asciiTheme="majorHAnsi" w:hAnsiTheme="majorHAnsi" w:cstheme="majorHAnsi"/>
        <w:sz w:val="28"/>
      </w:rPr>
      <w:fldChar w:fldCharType="separate"/>
    </w:r>
    <w:r w:rsidR="007D5921">
      <w:rPr>
        <w:rFonts w:asciiTheme="majorHAnsi" w:hAnsiTheme="majorHAnsi" w:cstheme="majorHAnsi"/>
        <w:noProof/>
        <w:sz w:val="28"/>
      </w:rPr>
      <w:t>3</w:t>
    </w:r>
    <w:r w:rsidRPr="004C60B5">
      <w:rPr>
        <w:rFonts w:asciiTheme="majorHAnsi" w:hAnsiTheme="majorHAnsi" w:cstheme="majorHAnsi"/>
        <w:sz w:val="28"/>
      </w:rPr>
      <w:fldChar w:fldCharType="end"/>
    </w:r>
    <w:r>
      <w:rPr>
        <w:rFonts w:asciiTheme="majorHAnsi" w:hAnsiTheme="majorHAnsi" w:cstheme="majorHAnsi"/>
        <w:sz w:val="28"/>
      </w:rPr>
      <w:tab/>
    </w:r>
    <w:r w:rsidRPr="004C60B5">
      <w:rPr>
        <w:rFonts w:asciiTheme="majorHAnsi" w:hAnsiTheme="majorHAnsi" w:cstheme="majorHAnsi"/>
        <w:sz w:val="2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BE" w:rsidRPr="004C60B5" w:rsidRDefault="009D70BE" w:rsidP="00945BEA">
    <w:pPr>
      <w:pStyle w:val="a3"/>
      <w:rPr>
        <w:rFonts w:asciiTheme="majorHAnsi" w:hAnsiTheme="majorHAnsi" w:cstheme="majorHAnsi"/>
        <w:sz w:val="28"/>
      </w:rPr>
    </w:pPr>
    <w:r w:rsidRPr="004C60B5">
      <w:rPr>
        <w:rFonts w:asciiTheme="majorHAnsi" w:hAnsiTheme="majorHAnsi" w:cstheme="majorHAnsi"/>
        <w:b/>
        <w:sz w:val="28"/>
      </w:rPr>
      <w:t>Зміна №</w:t>
    </w:r>
    <w:r>
      <w:rPr>
        <w:rFonts w:asciiTheme="majorHAnsi" w:hAnsiTheme="majorHAnsi" w:cstheme="majorHAnsi"/>
        <w:b/>
        <w:sz w:val="28"/>
      </w:rPr>
      <w:t xml:space="preserve"> </w:t>
    </w:r>
    <w:r w:rsidRPr="004C60B5">
      <w:rPr>
        <w:rFonts w:asciiTheme="majorHAnsi" w:hAnsiTheme="majorHAnsi" w:cstheme="majorHAnsi"/>
        <w:b/>
        <w:sz w:val="28"/>
      </w:rPr>
      <w:t>2</w:t>
    </w:r>
    <w:r w:rsidRPr="004C60B5">
      <w:rPr>
        <w:rFonts w:asciiTheme="majorHAnsi" w:hAnsiTheme="majorHAnsi" w:cstheme="majorHAnsi"/>
        <w:sz w:val="28"/>
      </w:rPr>
      <w:tab/>
    </w:r>
    <w:r w:rsidRPr="004C60B5">
      <w:rPr>
        <w:rFonts w:asciiTheme="majorHAnsi" w:hAnsiTheme="majorHAnsi" w:cstheme="majorHAnsi"/>
        <w:sz w:val="28"/>
      </w:rPr>
      <w:tab/>
    </w:r>
    <w:r>
      <w:rPr>
        <w:rFonts w:asciiTheme="majorHAnsi" w:hAnsiTheme="majorHAnsi" w:cstheme="majorHAnsi"/>
        <w:b/>
        <w:sz w:val="28"/>
      </w:rPr>
      <w:t>ДСТУ Б Д.1.1-1</w:t>
    </w:r>
    <w:r w:rsidRPr="004C60B5">
      <w:rPr>
        <w:rFonts w:asciiTheme="majorHAnsi" w:hAnsiTheme="majorHAnsi" w:cstheme="majorHAnsi"/>
        <w:b/>
        <w:sz w:val="28"/>
      </w:rPr>
      <w:t>:2013</w:t>
    </w:r>
  </w:p>
  <w:p w:rsidR="009D70BE" w:rsidRPr="004C60B5" w:rsidRDefault="009D70BE" w:rsidP="00945BEA">
    <w:pPr>
      <w:pStyle w:val="a3"/>
      <w:rPr>
        <w:rFonts w:asciiTheme="majorHAnsi" w:hAnsiTheme="majorHAnsi" w:cstheme="majorHAnsi"/>
        <w:sz w:val="28"/>
      </w:rPr>
    </w:pPr>
  </w:p>
  <w:p w:rsidR="009D70BE" w:rsidRPr="004C60B5" w:rsidRDefault="009D70BE" w:rsidP="00945BEA">
    <w:pPr>
      <w:pStyle w:val="a3"/>
      <w:rPr>
        <w:rFonts w:asciiTheme="majorHAnsi" w:hAnsiTheme="majorHAnsi" w:cstheme="majorHAnsi"/>
        <w:sz w:val="28"/>
      </w:rPr>
    </w:pPr>
    <w:r w:rsidRPr="004C60B5">
      <w:rPr>
        <w:rFonts w:asciiTheme="majorHAnsi" w:hAnsiTheme="majorHAnsi" w:cstheme="majorHAnsi"/>
        <w:sz w:val="28"/>
      </w:rPr>
      <w:t>Сторінка 1</w:t>
    </w:r>
  </w:p>
  <w:p w:rsidR="009D70BE" w:rsidRPr="007D5921" w:rsidRDefault="009D70BE" w:rsidP="00945BEA">
    <w:pPr>
      <w:pStyle w:val="a3"/>
      <w:rPr>
        <w:rFonts w:asciiTheme="majorHAnsi" w:hAnsiTheme="majorHAnsi" w:cstheme="majorHAnsi"/>
        <w:sz w:val="28"/>
        <w:lang w:val="en-US"/>
      </w:rPr>
    </w:pPr>
    <w:r w:rsidRPr="004C60B5">
      <w:rPr>
        <w:rFonts w:asciiTheme="majorHAnsi" w:hAnsiTheme="majorHAnsi" w:cstheme="majorHAnsi"/>
        <w:sz w:val="28"/>
      </w:rPr>
      <w:t xml:space="preserve">Сторінок </w:t>
    </w:r>
    <w:r w:rsidR="007D5921">
      <w:rPr>
        <w:rFonts w:asciiTheme="majorHAnsi" w:hAnsiTheme="majorHAnsi" w:cstheme="majorHAnsi"/>
        <w:sz w:val="28"/>
        <w:lang w:val="en-US"/>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0CF1"/>
    <w:multiLevelType w:val="multilevel"/>
    <w:tmpl w:val="586EE9C6"/>
    <w:lvl w:ilvl="0">
      <w:numFmt w:val="bullet"/>
      <w:lvlText w:val="-"/>
      <w:lvlJc w:val="left"/>
      <w:pPr>
        <w:tabs>
          <w:tab w:val="num" w:pos="900"/>
        </w:tabs>
        <w:ind w:left="900" w:hanging="360"/>
      </w:pPr>
      <w:rPr>
        <w:rFonts w:ascii="Times New Roman" w:eastAsia="Times New Roman" w:hAnsi="Times New Roman" w:cs="Times New Roman" w:hint="default"/>
      </w:rPr>
    </w:lvl>
    <w:lvl w:ilvl="1" w:tentative="1">
      <w:start w:val="1"/>
      <w:numFmt w:val="bullet"/>
      <w:lvlText w:val="o"/>
      <w:lvlJc w:val="left"/>
      <w:pPr>
        <w:tabs>
          <w:tab w:val="num" w:pos="1620"/>
        </w:tabs>
        <w:ind w:left="1620" w:hanging="360"/>
      </w:pPr>
      <w:rPr>
        <w:rFonts w:ascii="Courier New" w:hAnsi="Courier New" w:hint="default"/>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1">
    <w:nsid w:val="18AF359B"/>
    <w:multiLevelType w:val="hybridMultilevel"/>
    <w:tmpl w:val="99A82B50"/>
    <w:lvl w:ilvl="0" w:tplc="B3AA23A4">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6177EDF"/>
    <w:multiLevelType w:val="hybridMultilevel"/>
    <w:tmpl w:val="E570B9C0"/>
    <w:lvl w:ilvl="0" w:tplc="6A1C4044">
      <w:numFmt w:val="bullet"/>
      <w:lvlText w:val="-"/>
      <w:lvlJc w:val="left"/>
      <w:pPr>
        <w:ind w:left="1654" w:hanging="945"/>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nsid w:val="31F6764A"/>
    <w:multiLevelType w:val="hybridMultilevel"/>
    <w:tmpl w:val="BB2AC518"/>
    <w:lvl w:ilvl="0" w:tplc="34D06456">
      <w:start w:val="1"/>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nsid w:val="3A82529D"/>
    <w:multiLevelType w:val="hybridMultilevel"/>
    <w:tmpl w:val="54105232"/>
    <w:lvl w:ilvl="0" w:tplc="28188A26">
      <w:start w:val="2"/>
      <w:numFmt w:val="bullet"/>
      <w:lvlText w:val="-"/>
      <w:lvlJc w:val="left"/>
      <w:pPr>
        <w:ind w:left="1069" w:hanging="360"/>
      </w:pPr>
      <w:rPr>
        <w:rFonts w:ascii="Arial" w:eastAsiaTheme="minorHAnsi" w:hAnsi="Arial" w:cs="Aria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nsid w:val="3CD61FEE"/>
    <w:multiLevelType w:val="hybridMultilevel"/>
    <w:tmpl w:val="4F04C37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42981240"/>
    <w:multiLevelType w:val="hybridMultilevel"/>
    <w:tmpl w:val="BCA0D69E"/>
    <w:lvl w:ilvl="0" w:tplc="07F6BD04">
      <w:start w:val="1"/>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8C020E8"/>
    <w:multiLevelType w:val="hybridMultilevel"/>
    <w:tmpl w:val="2BAA60C4"/>
    <w:lvl w:ilvl="0" w:tplc="07F6BD04">
      <w:start w:val="1"/>
      <w:numFmt w:val="bullet"/>
      <w:lvlText w:val="-"/>
      <w:lvlJc w:val="left"/>
      <w:pPr>
        <w:ind w:left="1429" w:hanging="360"/>
      </w:pPr>
      <w:rPr>
        <w:rFonts w:hint="default"/>
        <w:color w:val="auto"/>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79D709B8"/>
    <w:multiLevelType w:val="hybridMultilevel"/>
    <w:tmpl w:val="1A5EE0CA"/>
    <w:lvl w:ilvl="0" w:tplc="5AEA19B8">
      <w:start w:val="1"/>
      <w:numFmt w:val="bullet"/>
      <w:lvlText w:val="-"/>
      <w:lvlJc w:val="left"/>
      <w:pPr>
        <w:ind w:left="1429" w:hanging="360"/>
      </w:pPr>
      <w:rPr>
        <w:rFonts w:ascii="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0"/>
  </w:num>
  <w:num w:numId="2">
    <w:abstractNumId w:val="6"/>
  </w:num>
  <w:num w:numId="3">
    <w:abstractNumId w:val="3"/>
  </w:num>
  <w:num w:numId="4">
    <w:abstractNumId w:val="5"/>
  </w:num>
  <w:num w:numId="5">
    <w:abstractNumId w:val="2"/>
  </w:num>
  <w:num w:numId="6">
    <w:abstractNumId w:val="7"/>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C35CC"/>
    <w:rsid w:val="00005A36"/>
    <w:rsid w:val="000122F5"/>
    <w:rsid w:val="00015BB0"/>
    <w:rsid w:val="000362BD"/>
    <w:rsid w:val="0004059E"/>
    <w:rsid w:val="000436BE"/>
    <w:rsid w:val="00052D31"/>
    <w:rsid w:val="000A3830"/>
    <w:rsid w:val="000B23D7"/>
    <w:rsid w:val="000C0508"/>
    <w:rsid w:val="000C2A9D"/>
    <w:rsid w:val="000C35CC"/>
    <w:rsid w:val="000D11E3"/>
    <w:rsid w:val="000E015C"/>
    <w:rsid w:val="000E7A8F"/>
    <w:rsid w:val="001017B6"/>
    <w:rsid w:val="00135167"/>
    <w:rsid w:val="00135E10"/>
    <w:rsid w:val="0018538C"/>
    <w:rsid w:val="00185DD2"/>
    <w:rsid w:val="00191C26"/>
    <w:rsid w:val="001B038F"/>
    <w:rsid w:val="001B3169"/>
    <w:rsid w:val="001B42CE"/>
    <w:rsid w:val="001B65EC"/>
    <w:rsid w:val="001C1E70"/>
    <w:rsid w:val="001C1EF9"/>
    <w:rsid w:val="001C5150"/>
    <w:rsid w:val="001D11B3"/>
    <w:rsid w:val="001D412A"/>
    <w:rsid w:val="001F2AD5"/>
    <w:rsid w:val="001F37AE"/>
    <w:rsid w:val="0020352F"/>
    <w:rsid w:val="00204706"/>
    <w:rsid w:val="0020531A"/>
    <w:rsid w:val="00206CB0"/>
    <w:rsid w:val="00211EFB"/>
    <w:rsid w:val="00213278"/>
    <w:rsid w:val="00215993"/>
    <w:rsid w:val="0021603E"/>
    <w:rsid w:val="00271FD1"/>
    <w:rsid w:val="00276802"/>
    <w:rsid w:val="00276F86"/>
    <w:rsid w:val="00284131"/>
    <w:rsid w:val="002858C1"/>
    <w:rsid w:val="0028729E"/>
    <w:rsid w:val="00291255"/>
    <w:rsid w:val="00295690"/>
    <w:rsid w:val="00297BFB"/>
    <w:rsid w:val="002A0FAF"/>
    <w:rsid w:val="002A1146"/>
    <w:rsid w:val="002A1593"/>
    <w:rsid w:val="002B4E44"/>
    <w:rsid w:val="002C0478"/>
    <w:rsid w:val="002C3BAB"/>
    <w:rsid w:val="002D0D93"/>
    <w:rsid w:val="002F23D6"/>
    <w:rsid w:val="002F2624"/>
    <w:rsid w:val="003072AF"/>
    <w:rsid w:val="00310FB5"/>
    <w:rsid w:val="003153E4"/>
    <w:rsid w:val="003221B7"/>
    <w:rsid w:val="00323B26"/>
    <w:rsid w:val="00325C9B"/>
    <w:rsid w:val="003273D8"/>
    <w:rsid w:val="00346DCE"/>
    <w:rsid w:val="00361CD4"/>
    <w:rsid w:val="0038372F"/>
    <w:rsid w:val="003873F5"/>
    <w:rsid w:val="003905B0"/>
    <w:rsid w:val="00393635"/>
    <w:rsid w:val="0039539A"/>
    <w:rsid w:val="00396298"/>
    <w:rsid w:val="003C03F5"/>
    <w:rsid w:val="003C0C69"/>
    <w:rsid w:val="003D1298"/>
    <w:rsid w:val="003D29FF"/>
    <w:rsid w:val="003D3E2A"/>
    <w:rsid w:val="003F568A"/>
    <w:rsid w:val="003F62C7"/>
    <w:rsid w:val="00405F3C"/>
    <w:rsid w:val="00406BCB"/>
    <w:rsid w:val="00422466"/>
    <w:rsid w:val="00426166"/>
    <w:rsid w:val="00430F7A"/>
    <w:rsid w:val="00440009"/>
    <w:rsid w:val="00443498"/>
    <w:rsid w:val="00446B8D"/>
    <w:rsid w:val="0045025A"/>
    <w:rsid w:val="0045580E"/>
    <w:rsid w:val="004669C4"/>
    <w:rsid w:val="0047034B"/>
    <w:rsid w:val="00475BAB"/>
    <w:rsid w:val="004800B8"/>
    <w:rsid w:val="00493D45"/>
    <w:rsid w:val="0049509A"/>
    <w:rsid w:val="00495B78"/>
    <w:rsid w:val="00497BDA"/>
    <w:rsid w:val="004A29EC"/>
    <w:rsid w:val="004A6245"/>
    <w:rsid w:val="004C60B5"/>
    <w:rsid w:val="004C7B34"/>
    <w:rsid w:val="004D155A"/>
    <w:rsid w:val="004D6DD5"/>
    <w:rsid w:val="004E29AF"/>
    <w:rsid w:val="004F1A39"/>
    <w:rsid w:val="004F70DC"/>
    <w:rsid w:val="005040BF"/>
    <w:rsid w:val="00511A94"/>
    <w:rsid w:val="005227CC"/>
    <w:rsid w:val="005236FD"/>
    <w:rsid w:val="00535360"/>
    <w:rsid w:val="0054085B"/>
    <w:rsid w:val="00546401"/>
    <w:rsid w:val="00555857"/>
    <w:rsid w:val="00573837"/>
    <w:rsid w:val="00577D99"/>
    <w:rsid w:val="00587AF1"/>
    <w:rsid w:val="005A5229"/>
    <w:rsid w:val="005A6B3C"/>
    <w:rsid w:val="005D62DA"/>
    <w:rsid w:val="005D72F1"/>
    <w:rsid w:val="005E60D8"/>
    <w:rsid w:val="005F3127"/>
    <w:rsid w:val="005F312D"/>
    <w:rsid w:val="0060217B"/>
    <w:rsid w:val="00602FBE"/>
    <w:rsid w:val="0060592F"/>
    <w:rsid w:val="0061120E"/>
    <w:rsid w:val="006131DF"/>
    <w:rsid w:val="00621E33"/>
    <w:rsid w:val="00622219"/>
    <w:rsid w:val="00624C05"/>
    <w:rsid w:val="00637AF0"/>
    <w:rsid w:val="0064217D"/>
    <w:rsid w:val="00642DF6"/>
    <w:rsid w:val="00645C47"/>
    <w:rsid w:val="00652077"/>
    <w:rsid w:val="00667612"/>
    <w:rsid w:val="00671505"/>
    <w:rsid w:val="00671AD9"/>
    <w:rsid w:val="006872D4"/>
    <w:rsid w:val="006B5FD1"/>
    <w:rsid w:val="006C4E80"/>
    <w:rsid w:val="006D2349"/>
    <w:rsid w:val="006D26B6"/>
    <w:rsid w:val="006D3A0C"/>
    <w:rsid w:val="0070305D"/>
    <w:rsid w:val="00707569"/>
    <w:rsid w:val="0071244A"/>
    <w:rsid w:val="00717765"/>
    <w:rsid w:val="007209A7"/>
    <w:rsid w:val="00723B82"/>
    <w:rsid w:val="007332F9"/>
    <w:rsid w:val="00740C1D"/>
    <w:rsid w:val="00741053"/>
    <w:rsid w:val="0074189F"/>
    <w:rsid w:val="0075736F"/>
    <w:rsid w:val="007675BA"/>
    <w:rsid w:val="00771743"/>
    <w:rsid w:val="00772EE2"/>
    <w:rsid w:val="0078072F"/>
    <w:rsid w:val="0078117D"/>
    <w:rsid w:val="007817D7"/>
    <w:rsid w:val="00782883"/>
    <w:rsid w:val="00796242"/>
    <w:rsid w:val="007A2B33"/>
    <w:rsid w:val="007A63E1"/>
    <w:rsid w:val="007C02C2"/>
    <w:rsid w:val="007C2133"/>
    <w:rsid w:val="007C71AC"/>
    <w:rsid w:val="007D0B47"/>
    <w:rsid w:val="007D2932"/>
    <w:rsid w:val="007D5921"/>
    <w:rsid w:val="007D732F"/>
    <w:rsid w:val="007E36B3"/>
    <w:rsid w:val="007E7F9D"/>
    <w:rsid w:val="008171A1"/>
    <w:rsid w:val="00837CB1"/>
    <w:rsid w:val="008650BE"/>
    <w:rsid w:val="00866E6F"/>
    <w:rsid w:val="008951ED"/>
    <w:rsid w:val="008A31A3"/>
    <w:rsid w:val="008A551A"/>
    <w:rsid w:val="008B52BA"/>
    <w:rsid w:val="008C0974"/>
    <w:rsid w:val="008D0C25"/>
    <w:rsid w:val="008D4F52"/>
    <w:rsid w:val="008D7C15"/>
    <w:rsid w:val="008E04D8"/>
    <w:rsid w:val="008E33F3"/>
    <w:rsid w:val="008E50DB"/>
    <w:rsid w:val="008E5FD9"/>
    <w:rsid w:val="0090324F"/>
    <w:rsid w:val="00906C57"/>
    <w:rsid w:val="00907317"/>
    <w:rsid w:val="00910562"/>
    <w:rsid w:val="0091132E"/>
    <w:rsid w:val="0091337A"/>
    <w:rsid w:val="00921AD9"/>
    <w:rsid w:val="00941ADC"/>
    <w:rsid w:val="00945AB7"/>
    <w:rsid w:val="00945BEA"/>
    <w:rsid w:val="00947A01"/>
    <w:rsid w:val="00952723"/>
    <w:rsid w:val="00953C56"/>
    <w:rsid w:val="009608FB"/>
    <w:rsid w:val="009846CF"/>
    <w:rsid w:val="0099145A"/>
    <w:rsid w:val="00992057"/>
    <w:rsid w:val="00997411"/>
    <w:rsid w:val="009A2D22"/>
    <w:rsid w:val="009D70BE"/>
    <w:rsid w:val="009F5C08"/>
    <w:rsid w:val="00A019AE"/>
    <w:rsid w:val="00A21829"/>
    <w:rsid w:val="00A2339A"/>
    <w:rsid w:val="00A35989"/>
    <w:rsid w:val="00A42353"/>
    <w:rsid w:val="00A51935"/>
    <w:rsid w:val="00A51C9A"/>
    <w:rsid w:val="00A649DF"/>
    <w:rsid w:val="00A64A60"/>
    <w:rsid w:val="00A64DFF"/>
    <w:rsid w:val="00A80DD3"/>
    <w:rsid w:val="00A830A7"/>
    <w:rsid w:val="00A933A5"/>
    <w:rsid w:val="00A94C46"/>
    <w:rsid w:val="00A95DE1"/>
    <w:rsid w:val="00AB49D5"/>
    <w:rsid w:val="00AC14F1"/>
    <w:rsid w:val="00AC162D"/>
    <w:rsid w:val="00AC25ED"/>
    <w:rsid w:val="00AD043C"/>
    <w:rsid w:val="00AF1D58"/>
    <w:rsid w:val="00AF2AA2"/>
    <w:rsid w:val="00AF4CAA"/>
    <w:rsid w:val="00B01A18"/>
    <w:rsid w:val="00B075E2"/>
    <w:rsid w:val="00B11459"/>
    <w:rsid w:val="00B36753"/>
    <w:rsid w:val="00B42E32"/>
    <w:rsid w:val="00B4518C"/>
    <w:rsid w:val="00B472E6"/>
    <w:rsid w:val="00B80A8E"/>
    <w:rsid w:val="00B84901"/>
    <w:rsid w:val="00BA5923"/>
    <w:rsid w:val="00BB3B1E"/>
    <w:rsid w:val="00BC486B"/>
    <w:rsid w:val="00BC7D6D"/>
    <w:rsid w:val="00BD02E0"/>
    <w:rsid w:val="00BE1DC0"/>
    <w:rsid w:val="00BF32EC"/>
    <w:rsid w:val="00BF7200"/>
    <w:rsid w:val="00C04EF1"/>
    <w:rsid w:val="00C239D6"/>
    <w:rsid w:val="00C33839"/>
    <w:rsid w:val="00C421F0"/>
    <w:rsid w:val="00C51BDF"/>
    <w:rsid w:val="00C64903"/>
    <w:rsid w:val="00C6606F"/>
    <w:rsid w:val="00C77F7B"/>
    <w:rsid w:val="00C82C35"/>
    <w:rsid w:val="00C84E5C"/>
    <w:rsid w:val="00C92143"/>
    <w:rsid w:val="00C943A1"/>
    <w:rsid w:val="00C9634D"/>
    <w:rsid w:val="00C96B52"/>
    <w:rsid w:val="00CA1483"/>
    <w:rsid w:val="00CA2A43"/>
    <w:rsid w:val="00CA437D"/>
    <w:rsid w:val="00CD560B"/>
    <w:rsid w:val="00CF2EEF"/>
    <w:rsid w:val="00CF4799"/>
    <w:rsid w:val="00D13E13"/>
    <w:rsid w:val="00D23A69"/>
    <w:rsid w:val="00D4187C"/>
    <w:rsid w:val="00D424F4"/>
    <w:rsid w:val="00D515D1"/>
    <w:rsid w:val="00DA0EF1"/>
    <w:rsid w:val="00DA115D"/>
    <w:rsid w:val="00DA610A"/>
    <w:rsid w:val="00DC1D3C"/>
    <w:rsid w:val="00DC2D25"/>
    <w:rsid w:val="00DD3A1F"/>
    <w:rsid w:val="00DD78B7"/>
    <w:rsid w:val="00DF1E2C"/>
    <w:rsid w:val="00DF6F08"/>
    <w:rsid w:val="00E02E99"/>
    <w:rsid w:val="00E033D7"/>
    <w:rsid w:val="00E060F3"/>
    <w:rsid w:val="00E07C62"/>
    <w:rsid w:val="00E10466"/>
    <w:rsid w:val="00E13857"/>
    <w:rsid w:val="00E15DF2"/>
    <w:rsid w:val="00E437AC"/>
    <w:rsid w:val="00E468C7"/>
    <w:rsid w:val="00E471A6"/>
    <w:rsid w:val="00E47A7D"/>
    <w:rsid w:val="00E57739"/>
    <w:rsid w:val="00E62FDF"/>
    <w:rsid w:val="00E632A3"/>
    <w:rsid w:val="00E66076"/>
    <w:rsid w:val="00EB457F"/>
    <w:rsid w:val="00EB7891"/>
    <w:rsid w:val="00EE5B88"/>
    <w:rsid w:val="00EF49D4"/>
    <w:rsid w:val="00F05DE1"/>
    <w:rsid w:val="00F1165E"/>
    <w:rsid w:val="00F119DF"/>
    <w:rsid w:val="00F14917"/>
    <w:rsid w:val="00F155B7"/>
    <w:rsid w:val="00F155BE"/>
    <w:rsid w:val="00F20F49"/>
    <w:rsid w:val="00F2147B"/>
    <w:rsid w:val="00F226D9"/>
    <w:rsid w:val="00F56AC4"/>
    <w:rsid w:val="00F65B1F"/>
    <w:rsid w:val="00F671B2"/>
    <w:rsid w:val="00F7162B"/>
    <w:rsid w:val="00F81CD2"/>
    <w:rsid w:val="00F83A42"/>
    <w:rsid w:val="00F94AE6"/>
    <w:rsid w:val="00F9796B"/>
    <w:rsid w:val="00F97A12"/>
    <w:rsid w:val="00FA0497"/>
    <w:rsid w:val="00FA7A63"/>
    <w:rsid w:val="00FC0C63"/>
    <w:rsid w:val="00FC0C91"/>
    <w:rsid w:val="00FC25E1"/>
    <w:rsid w:val="00FC2BBE"/>
    <w:rsid w:val="00FD6FB8"/>
    <w:rsid w:val="00FE5062"/>
    <w:rsid w:val="00FE6214"/>
    <w:rsid w:val="00FF3B62"/>
    <w:rsid w:val="00FF3D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5CC"/>
    <w:rPr>
      <w:lang w:val="uk-UA"/>
    </w:rPr>
  </w:style>
  <w:style w:type="paragraph" w:styleId="1">
    <w:name w:val="heading 1"/>
    <w:basedOn w:val="a"/>
    <w:next w:val="a"/>
    <w:link w:val="10"/>
    <w:uiPriority w:val="9"/>
    <w:qFormat/>
    <w:rsid w:val="00C649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D043C"/>
    <w:pPr>
      <w:keepNext/>
      <w:spacing w:line="240" w:lineRule="auto"/>
      <w:ind w:left="80"/>
      <w:jc w:val="right"/>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
    <w:semiHidden/>
    <w:unhideWhenUsed/>
    <w:qFormat/>
    <w:rsid w:val="00271FD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uiPriority w:val="9"/>
    <w:semiHidden/>
    <w:unhideWhenUsed/>
    <w:qFormat/>
    <w:rsid w:val="00271FD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0C35CC"/>
    <w:pPr>
      <w:widowControl w:val="0"/>
      <w:ind w:firstLine="700"/>
      <w:jc w:val="left"/>
    </w:pPr>
    <w:rPr>
      <w:rFonts w:ascii="Courier New" w:eastAsia="Times New Roman" w:hAnsi="Courier New" w:cs="Times New Roman"/>
      <w:snapToGrid w:val="0"/>
      <w:sz w:val="24"/>
      <w:szCs w:val="20"/>
      <w:lang w:val="uk-UA" w:eastAsia="ru-RU"/>
    </w:rPr>
  </w:style>
  <w:style w:type="paragraph" w:styleId="a3">
    <w:name w:val="header"/>
    <w:basedOn w:val="a"/>
    <w:link w:val="a4"/>
    <w:uiPriority w:val="99"/>
    <w:unhideWhenUsed/>
    <w:rsid w:val="00AC162D"/>
    <w:pPr>
      <w:tabs>
        <w:tab w:val="center" w:pos="4677"/>
        <w:tab w:val="right" w:pos="9355"/>
      </w:tabs>
      <w:spacing w:line="240" w:lineRule="auto"/>
    </w:pPr>
  </w:style>
  <w:style w:type="character" w:customStyle="1" w:styleId="a4">
    <w:name w:val="Верхний колонтитул Знак"/>
    <w:basedOn w:val="a0"/>
    <w:link w:val="a3"/>
    <w:uiPriority w:val="99"/>
    <w:rsid w:val="00AC162D"/>
    <w:rPr>
      <w:lang w:val="uk-UA"/>
    </w:rPr>
  </w:style>
  <w:style w:type="paragraph" w:styleId="a5">
    <w:name w:val="footer"/>
    <w:basedOn w:val="a"/>
    <w:link w:val="a6"/>
    <w:uiPriority w:val="99"/>
    <w:unhideWhenUsed/>
    <w:rsid w:val="00AC162D"/>
    <w:pPr>
      <w:tabs>
        <w:tab w:val="center" w:pos="4677"/>
        <w:tab w:val="right" w:pos="9355"/>
      </w:tabs>
      <w:spacing w:line="240" w:lineRule="auto"/>
    </w:pPr>
  </w:style>
  <w:style w:type="character" w:customStyle="1" w:styleId="a6">
    <w:name w:val="Нижний колонтитул Знак"/>
    <w:basedOn w:val="a0"/>
    <w:link w:val="a5"/>
    <w:uiPriority w:val="99"/>
    <w:rsid w:val="00AC162D"/>
    <w:rPr>
      <w:lang w:val="uk-UA"/>
    </w:rPr>
  </w:style>
  <w:style w:type="paragraph" w:styleId="a7">
    <w:name w:val="Balloon Text"/>
    <w:basedOn w:val="a"/>
    <w:link w:val="a8"/>
    <w:uiPriority w:val="99"/>
    <w:semiHidden/>
    <w:unhideWhenUsed/>
    <w:rsid w:val="00645C4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645C47"/>
    <w:rPr>
      <w:rFonts w:ascii="Tahoma" w:hAnsi="Tahoma" w:cs="Tahoma"/>
      <w:sz w:val="16"/>
      <w:szCs w:val="16"/>
      <w:lang w:val="uk-UA"/>
    </w:rPr>
  </w:style>
  <w:style w:type="paragraph" w:styleId="a9">
    <w:name w:val="Body Text"/>
    <w:basedOn w:val="a"/>
    <w:link w:val="aa"/>
    <w:rsid w:val="006C4E80"/>
    <w:pPr>
      <w:spacing w:line="240" w:lineRule="auto"/>
      <w:jc w:val="center"/>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rsid w:val="006C4E80"/>
    <w:rPr>
      <w:rFonts w:ascii="Times New Roman" w:eastAsia="Times New Roman" w:hAnsi="Times New Roman" w:cs="Times New Roman"/>
      <w:sz w:val="28"/>
      <w:szCs w:val="20"/>
      <w:lang w:val="uk-UA" w:eastAsia="ru-RU"/>
    </w:rPr>
  </w:style>
  <w:style w:type="character" w:customStyle="1" w:styleId="20">
    <w:name w:val="Заголовок 2 Знак"/>
    <w:basedOn w:val="a0"/>
    <w:link w:val="2"/>
    <w:rsid w:val="00AD043C"/>
    <w:rPr>
      <w:rFonts w:ascii="Times New Roman" w:eastAsia="Times New Roman" w:hAnsi="Times New Roman" w:cs="Times New Roman"/>
      <w:sz w:val="28"/>
      <w:szCs w:val="20"/>
      <w:lang w:val="uk-UA" w:eastAsia="ru-RU"/>
    </w:rPr>
  </w:style>
  <w:style w:type="paragraph" w:styleId="ab">
    <w:name w:val="List Paragraph"/>
    <w:basedOn w:val="a"/>
    <w:uiPriority w:val="34"/>
    <w:qFormat/>
    <w:rsid w:val="009608FB"/>
    <w:pPr>
      <w:ind w:left="720"/>
      <w:contextualSpacing/>
    </w:pPr>
  </w:style>
  <w:style w:type="paragraph" w:styleId="31">
    <w:name w:val="Body Text 3"/>
    <w:basedOn w:val="a"/>
    <w:link w:val="32"/>
    <w:uiPriority w:val="99"/>
    <w:unhideWhenUsed/>
    <w:rsid w:val="00A019AE"/>
    <w:pPr>
      <w:spacing w:after="120"/>
    </w:pPr>
    <w:rPr>
      <w:sz w:val="16"/>
      <w:szCs w:val="16"/>
    </w:rPr>
  </w:style>
  <w:style w:type="character" w:customStyle="1" w:styleId="32">
    <w:name w:val="Основной текст 3 Знак"/>
    <w:basedOn w:val="a0"/>
    <w:link w:val="31"/>
    <w:uiPriority w:val="99"/>
    <w:rsid w:val="00A019AE"/>
    <w:rPr>
      <w:sz w:val="16"/>
      <w:szCs w:val="16"/>
      <w:lang w:val="uk-UA"/>
    </w:rPr>
  </w:style>
  <w:style w:type="character" w:customStyle="1" w:styleId="10">
    <w:name w:val="Заголовок 1 Знак"/>
    <w:basedOn w:val="a0"/>
    <w:link w:val="1"/>
    <w:uiPriority w:val="9"/>
    <w:rsid w:val="00C64903"/>
    <w:rPr>
      <w:rFonts w:asciiTheme="majorHAnsi" w:eastAsiaTheme="majorEastAsia" w:hAnsiTheme="majorHAnsi" w:cstheme="majorBidi"/>
      <w:b/>
      <w:bCs/>
      <w:color w:val="365F91" w:themeColor="accent1" w:themeShade="BF"/>
      <w:sz w:val="28"/>
      <w:szCs w:val="28"/>
      <w:lang w:val="uk-UA"/>
    </w:rPr>
  </w:style>
  <w:style w:type="table" w:styleId="ac">
    <w:name w:val="Table Grid"/>
    <w:basedOn w:val="a1"/>
    <w:uiPriority w:val="59"/>
    <w:rsid w:val="00BC7D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271FD1"/>
    <w:pPr>
      <w:spacing w:after="120" w:line="480" w:lineRule="auto"/>
    </w:pPr>
  </w:style>
  <w:style w:type="character" w:customStyle="1" w:styleId="22">
    <w:name w:val="Основной текст 2 Знак"/>
    <w:basedOn w:val="a0"/>
    <w:link w:val="21"/>
    <w:uiPriority w:val="99"/>
    <w:semiHidden/>
    <w:rsid w:val="00271FD1"/>
    <w:rPr>
      <w:lang w:val="uk-UA"/>
    </w:rPr>
  </w:style>
  <w:style w:type="character" w:customStyle="1" w:styleId="30">
    <w:name w:val="Заголовок 3 Знак"/>
    <w:basedOn w:val="a0"/>
    <w:link w:val="3"/>
    <w:uiPriority w:val="9"/>
    <w:semiHidden/>
    <w:rsid w:val="00271FD1"/>
    <w:rPr>
      <w:rFonts w:asciiTheme="majorHAnsi" w:eastAsiaTheme="majorEastAsia" w:hAnsiTheme="majorHAnsi" w:cstheme="majorBidi"/>
      <w:color w:val="243F60" w:themeColor="accent1" w:themeShade="7F"/>
      <w:sz w:val="24"/>
      <w:szCs w:val="24"/>
      <w:lang w:val="uk-UA"/>
    </w:rPr>
  </w:style>
  <w:style w:type="character" w:customStyle="1" w:styleId="70">
    <w:name w:val="Заголовок 7 Знак"/>
    <w:basedOn w:val="a0"/>
    <w:link w:val="7"/>
    <w:uiPriority w:val="9"/>
    <w:semiHidden/>
    <w:rsid w:val="00271FD1"/>
    <w:rPr>
      <w:rFonts w:asciiTheme="majorHAnsi" w:eastAsiaTheme="majorEastAsia" w:hAnsiTheme="majorHAnsi" w:cstheme="majorBidi"/>
      <w:i/>
      <w:iCs/>
      <w:color w:val="243F60" w:themeColor="accent1" w:themeShade="7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331836">
      <w:bodyDiv w:val="1"/>
      <w:marLeft w:val="0"/>
      <w:marRight w:val="0"/>
      <w:marTop w:val="0"/>
      <w:marBottom w:val="0"/>
      <w:divBdr>
        <w:top w:val="none" w:sz="0" w:space="0" w:color="auto"/>
        <w:left w:val="none" w:sz="0" w:space="0" w:color="auto"/>
        <w:bottom w:val="none" w:sz="0" w:space="0" w:color="auto"/>
        <w:right w:val="none" w:sz="0" w:space="0" w:color="auto"/>
      </w:divBdr>
    </w:div>
    <w:div w:id="637805923">
      <w:bodyDiv w:val="1"/>
      <w:marLeft w:val="0"/>
      <w:marRight w:val="0"/>
      <w:marTop w:val="0"/>
      <w:marBottom w:val="0"/>
      <w:divBdr>
        <w:top w:val="none" w:sz="0" w:space="0" w:color="auto"/>
        <w:left w:val="none" w:sz="0" w:space="0" w:color="auto"/>
        <w:bottom w:val="none" w:sz="0" w:space="0" w:color="auto"/>
        <w:right w:val="none" w:sz="0" w:space="0" w:color="auto"/>
      </w:divBdr>
    </w:div>
    <w:div w:id="681470746">
      <w:bodyDiv w:val="1"/>
      <w:marLeft w:val="0"/>
      <w:marRight w:val="0"/>
      <w:marTop w:val="0"/>
      <w:marBottom w:val="0"/>
      <w:divBdr>
        <w:top w:val="none" w:sz="0" w:space="0" w:color="auto"/>
        <w:left w:val="none" w:sz="0" w:space="0" w:color="auto"/>
        <w:bottom w:val="none" w:sz="0" w:space="0" w:color="auto"/>
        <w:right w:val="none" w:sz="0" w:space="0" w:color="auto"/>
      </w:divBdr>
    </w:div>
    <w:div w:id="902330399">
      <w:bodyDiv w:val="1"/>
      <w:marLeft w:val="0"/>
      <w:marRight w:val="0"/>
      <w:marTop w:val="0"/>
      <w:marBottom w:val="0"/>
      <w:divBdr>
        <w:top w:val="none" w:sz="0" w:space="0" w:color="auto"/>
        <w:left w:val="none" w:sz="0" w:space="0" w:color="auto"/>
        <w:bottom w:val="none" w:sz="0" w:space="0" w:color="auto"/>
        <w:right w:val="none" w:sz="0" w:space="0" w:color="auto"/>
      </w:divBdr>
    </w:div>
    <w:div w:id="1340693784">
      <w:bodyDiv w:val="1"/>
      <w:marLeft w:val="0"/>
      <w:marRight w:val="0"/>
      <w:marTop w:val="0"/>
      <w:marBottom w:val="0"/>
      <w:divBdr>
        <w:top w:val="none" w:sz="0" w:space="0" w:color="auto"/>
        <w:left w:val="none" w:sz="0" w:space="0" w:color="auto"/>
        <w:bottom w:val="none" w:sz="0" w:space="0" w:color="auto"/>
        <w:right w:val="none" w:sz="0" w:space="0" w:color="auto"/>
      </w:divBdr>
    </w:div>
    <w:div w:id="1631545917">
      <w:bodyDiv w:val="1"/>
      <w:marLeft w:val="0"/>
      <w:marRight w:val="0"/>
      <w:marTop w:val="0"/>
      <w:marBottom w:val="0"/>
      <w:divBdr>
        <w:top w:val="none" w:sz="0" w:space="0" w:color="auto"/>
        <w:left w:val="none" w:sz="0" w:space="0" w:color="auto"/>
        <w:bottom w:val="none" w:sz="0" w:space="0" w:color="auto"/>
        <w:right w:val="none" w:sz="0" w:space="0" w:color="auto"/>
      </w:divBdr>
    </w:div>
    <w:div w:id="1661615137">
      <w:bodyDiv w:val="1"/>
      <w:marLeft w:val="0"/>
      <w:marRight w:val="0"/>
      <w:marTop w:val="0"/>
      <w:marBottom w:val="0"/>
      <w:divBdr>
        <w:top w:val="none" w:sz="0" w:space="0" w:color="auto"/>
        <w:left w:val="none" w:sz="0" w:space="0" w:color="auto"/>
        <w:bottom w:val="none" w:sz="0" w:space="0" w:color="auto"/>
        <w:right w:val="none" w:sz="0" w:space="0" w:color="auto"/>
      </w:divBdr>
    </w:div>
    <w:div w:id="184458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51F9C-1BF4-405A-8EEE-363951CFF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798</Words>
  <Characters>4555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Стасюк Богдан</dc:creator>
  <cp:lastModifiedBy>ssb</cp:lastModifiedBy>
  <cp:revision>3</cp:revision>
  <cp:lastPrinted>2017-09-26T05:25:00Z</cp:lastPrinted>
  <dcterms:created xsi:type="dcterms:W3CDTF">2017-09-27T15:41:00Z</dcterms:created>
  <dcterms:modified xsi:type="dcterms:W3CDTF">2017-09-27T15:42:00Z</dcterms:modified>
</cp:coreProperties>
</file>