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62D" w:rsidRPr="001A5904" w:rsidRDefault="00AC162D" w:rsidP="003905B0">
      <w:pPr>
        <w:spacing w:line="240" w:lineRule="auto"/>
        <w:rPr>
          <w:sz w:val="28"/>
          <w:szCs w:val="28"/>
        </w:rPr>
      </w:pPr>
    </w:p>
    <w:p w:rsidR="00AC162D" w:rsidRPr="001A5904" w:rsidRDefault="00AC162D" w:rsidP="003905B0">
      <w:pPr>
        <w:spacing w:line="240" w:lineRule="auto"/>
        <w:rPr>
          <w:sz w:val="28"/>
          <w:szCs w:val="28"/>
        </w:rPr>
      </w:pPr>
    </w:p>
    <w:p w:rsidR="00AC162D" w:rsidRPr="001A5904" w:rsidRDefault="00AC162D" w:rsidP="003905B0">
      <w:pPr>
        <w:spacing w:line="240" w:lineRule="auto"/>
        <w:rPr>
          <w:sz w:val="28"/>
          <w:szCs w:val="28"/>
        </w:rPr>
      </w:pPr>
    </w:p>
    <w:p w:rsidR="00AC162D" w:rsidRPr="001A5904" w:rsidRDefault="00AC162D" w:rsidP="003905B0">
      <w:pPr>
        <w:spacing w:line="240" w:lineRule="auto"/>
        <w:rPr>
          <w:sz w:val="28"/>
          <w:szCs w:val="28"/>
        </w:rPr>
      </w:pPr>
    </w:p>
    <w:p w:rsidR="00675C10" w:rsidRPr="001A5904" w:rsidRDefault="004C60B5" w:rsidP="003905B0">
      <w:pPr>
        <w:spacing w:line="240" w:lineRule="auto"/>
        <w:jc w:val="center"/>
        <w:rPr>
          <w:rFonts w:asciiTheme="majorHAnsi" w:hAnsiTheme="majorHAnsi" w:cstheme="majorHAnsi"/>
          <w:b/>
          <w:sz w:val="28"/>
          <w:szCs w:val="28"/>
        </w:rPr>
      </w:pPr>
      <w:r w:rsidRPr="001A5904">
        <w:rPr>
          <w:rFonts w:asciiTheme="majorHAnsi" w:hAnsiTheme="majorHAnsi" w:cstheme="majorHAnsi"/>
          <w:b/>
          <w:sz w:val="28"/>
          <w:szCs w:val="28"/>
        </w:rPr>
        <w:t>«</w:t>
      </w:r>
      <w:r w:rsidR="00675C10" w:rsidRPr="001A5904">
        <w:rPr>
          <w:rFonts w:asciiTheme="majorHAnsi" w:hAnsiTheme="majorHAnsi" w:cstheme="majorHAnsi"/>
          <w:b/>
          <w:sz w:val="28"/>
          <w:szCs w:val="28"/>
        </w:rPr>
        <w:t>Настанова щодо визначення прямих витрат</w:t>
      </w:r>
    </w:p>
    <w:p w:rsidR="00AC162D" w:rsidRPr="001A5904" w:rsidRDefault="00675C10" w:rsidP="003905B0">
      <w:pPr>
        <w:spacing w:line="240" w:lineRule="auto"/>
        <w:jc w:val="center"/>
        <w:rPr>
          <w:rFonts w:asciiTheme="majorHAnsi" w:hAnsiTheme="majorHAnsi" w:cstheme="majorHAnsi"/>
          <w:b/>
          <w:sz w:val="28"/>
          <w:szCs w:val="28"/>
        </w:rPr>
      </w:pPr>
      <w:r w:rsidRPr="001A5904">
        <w:rPr>
          <w:rFonts w:asciiTheme="majorHAnsi" w:hAnsiTheme="majorHAnsi" w:cstheme="majorHAnsi"/>
          <w:b/>
          <w:sz w:val="28"/>
          <w:szCs w:val="28"/>
        </w:rPr>
        <w:t>у вартості будівництва</w:t>
      </w:r>
      <w:r w:rsidR="004C60B5" w:rsidRPr="001A5904">
        <w:rPr>
          <w:rFonts w:asciiTheme="majorHAnsi" w:hAnsiTheme="majorHAnsi" w:cstheme="majorHAnsi"/>
          <w:b/>
          <w:sz w:val="28"/>
          <w:szCs w:val="28"/>
        </w:rPr>
        <w:t>»</w:t>
      </w:r>
    </w:p>
    <w:p w:rsidR="00AC162D" w:rsidRPr="001A5904" w:rsidRDefault="00AC162D" w:rsidP="003905B0">
      <w:pPr>
        <w:spacing w:line="240" w:lineRule="auto"/>
        <w:jc w:val="center"/>
        <w:rPr>
          <w:rFonts w:asciiTheme="majorHAnsi" w:hAnsiTheme="majorHAnsi" w:cstheme="majorHAnsi"/>
          <w:sz w:val="28"/>
          <w:szCs w:val="28"/>
        </w:rPr>
      </w:pPr>
    </w:p>
    <w:p w:rsidR="004C60B5" w:rsidRPr="001A5904" w:rsidRDefault="004C60B5" w:rsidP="003905B0">
      <w:pPr>
        <w:spacing w:line="240" w:lineRule="auto"/>
        <w:jc w:val="center"/>
        <w:rPr>
          <w:rFonts w:asciiTheme="majorHAnsi" w:hAnsiTheme="majorHAnsi" w:cstheme="majorHAnsi"/>
          <w:sz w:val="28"/>
          <w:szCs w:val="28"/>
        </w:rPr>
      </w:pPr>
    </w:p>
    <w:p w:rsidR="00AC162D" w:rsidRPr="001A5904" w:rsidRDefault="002C3BAB" w:rsidP="003905B0">
      <w:pPr>
        <w:spacing w:line="240" w:lineRule="auto"/>
        <w:rPr>
          <w:rFonts w:asciiTheme="majorHAnsi" w:hAnsiTheme="majorHAnsi" w:cstheme="majorHAnsi"/>
          <w:sz w:val="28"/>
          <w:szCs w:val="28"/>
        </w:rPr>
      </w:pPr>
      <w:r w:rsidRPr="001A5904">
        <w:rPr>
          <w:rFonts w:asciiTheme="majorHAnsi" w:hAnsiTheme="majorHAnsi" w:cstheme="majorHAnsi"/>
          <w:sz w:val="28"/>
          <w:szCs w:val="28"/>
        </w:rPr>
        <w:t xml:space="preserve">1 </w:t>
      </w:r>
      <w:r w:rsidR="00AC162D" w:rsidRPr="001A5904">
        <w:rPr>
          <w:rFonts w:asciiTheme="majorHAnsi" w:hAnsiTheme="majorHAnsi" w:cstheme="majorHAnsi"/>
          <w:sz w:val="28"/>
          <w:szCs w:val="28"/>
        </w:rPr>
        <w:t>РОЗРОБЛЕНО:</w:t>
      </w:r>
      <w:r w:rsidRPr="001A5904">
        <w:rPr>
          <w:rFonts w:asciiTheme="majorHAnsi" w:hAnsiTheme="majorHAnsi" w:cstheme="majorHAnsi"/>
          <w:sz w:val="28"/>
          <w:szCs w:val="28"/>
        </w:rPr>
        <w:t xml:space="preserve"> </w:t>
      </w:r>
    </w:p>
    <w:p w:rsidR="00AC162D" w:rsidRPr="001A5904" w:rsidRDefault="00AC162D" w:rsidP="003905B0">
      <w:pPr>
        <w:spacing w:line="240" w:lineRule="auto"/>
        <w:rPr>
          <w:rFonts w:asciiTheme="majorHAnsi" w:hAnsiTheme="majorHAnsi" w:cstheme="majorHAnsi"/>
          <w:sz w:val="28"/>
          <w:szCs w:val="28"/>
        </w:rPr>
      </w:pPr>
    </w:p>
    <w:p w:rsidR="00B80A8E" w:rsidRPr="001A5904" w:rsidRDefault="00B80A8E" w:rsidP="003905B0">
      <w:pPr>
        <w:spacing w:line="240" w:lineRule="auto"/>
        <w:rPr>
          <w:rFonts w:asciiTheme="majorHAnsi" w:hAnsiTheme="majorHAnsi" w:cstheme="majorHAnsi"/>
          <w:sz w:val="28"/>
          <w:szCs w:val="28"/>
        </w:rPr>
      </w:pPr>
    </w:p>
    <w:p w:rsidR="004C60B5" w:rsidRPr="001A5904" w:rsidRDefault="002C3BAB" w:rsidP="003905B0">
      <w:pPr>
        <w:spacing w:line="240" w:lineRule="auto"/>
        <w:rPr>
          <w:rFonts w:asciiTheme="majorHAnsi" w:hAnsiTheme="majorHAnsi" w:cstheme="majorHAnsi"/>
          <w:sz w:val="28"/>
          <w:szCs w:val="28"/>
        </w:rPr>
      </w:pPr>
      <w:r w:rsidRPr="001A5904">
        <w:rPr>
          <w:rFonts w:asciiTheme="majorHAnsi" w:hAnsiTheme="majorHAnsi" w:cstheme="majorHAnsi"/>
          <w:sz w:val="28"/>
          <w:szCs w:val="28"/>
        </w:rPr>
        <w:t xml:space="preserve">2 ПРИЙНЯТО ТА </w:t>
      </w:r>
    </w:p>
    <w:p w:rsidR="00AC162D" w:rsidRPr="001A5904" w:rsidRDefault="002C3BAB" w:rsidP="003905B0">
      <w:pPr>
        <w:spacing w:line="240" w:lineRule="auto"/>
        <w:rPr>
          <w:sz w:val="28"/>
          <w:szCs w:val="28"/>
        </w:rPr>
      </w:pPr>
      <w:r w:rsidRPr="001A5904">
        <w:rPr>
          <w:rFonts w:asciiTheme="majorHAnsi" w:hAnsiTheme="majorHAnsi" w:cstheme="majorHAnsi"/>
          <w:sz w:val="28"/>
          <w:szCs w:val="28"/>
        </w:rPr>
        <w:t xml:space="preserve">НАДАНО ЧИННОСТІ: </w:t>
      </w:r>
    </w:p>
    <w:p w:rsidR="00BC7D6D" w:rsidRPr="001A5904" w:rsidRDefault="00BC7D6D" w:rsidP="00C9649B">
      <w:pPr>
        <w:rPr>
          <w:sz w:val="28"/>
          <w:szCs w:val="28"/>
        </w:rPr>
      </w:pPr>
    </w:p>
    <w:p w:rsidR="008E5FD9" w:rsidRPr="001A5904" w:rsidRDefault="008E5FD9" w:rsidP="003905B0">
      <w:pPr>
        <w:spacing w:line="240" w:lineRule="auto"/>
        <w:ind w:firstLine="709"/>
        <w:rPr>
          <w:sz w:val="28"/>
          <w:szCs w:val="28"/>
        </w:rPr>
      </w:pPr>
    </w:p>
    <w:p w:rsidR="00A830A7" w:rsidRPr="001A5904" w:rsidRDefault="00A830A7">
      <w:pPr>
        <w:rPr>
          <w:noProof/>
          <w:sz w:val="28"/>
          <w:szCs w:val="28"/>
        </w:rPr>
        <w:sectPr w:rsidR="00A830A7" w:rsidRPr="001A5904" w:rsidSect="005D72F1">
          <w:headerReference w:type="even" r:id="rId9"/>
          <w:headerReference w:type="default" r:id="rId10"/>
          <w:headerReference w:type="first" r:id="rId11"/>
          <w:pgSz w:w="11906" w:h="16838"/>
          <w:pgMar w:top="1134" w:right="1133" w:bottom="993" w:left="1276" w:header="284" w:footer="709" w:gutter="0"/>
          <w:cols w:space="708"/>
          <w:titlePg/>
          <w:docGrid w:linePitch="360"/>
        </w:sectPr>
      </w:pPr>
    </w:p>
    <w:p w:rsidR="00DB6B17" w:rsidRPr="001A5904" w:rsidRDefault="00DB6B17" w:rsidP="00DB6B17">
      <w:pPr>
        <w:ind w:firstLine="709"/>
        <w:rPr>
          <w:rFonts w:asciiTheme="majorHAnsi" w:hAnsiTheme="majorHAnsi" w:cstheme="majorHAnsi"/>
          <w:color w:val="0070C0"/>
          <w:sz w:val="28"/>
          <w:szCs w:val="28"/>
        </w:rPr>
      </w:pPr>
      <w:r w:rsidRPr="001A5904">
        <w:rPr>
          <w:rFonts w:asciiTheme="majorHAnsi" w:hAnsiTheme="majorHAnsi" w:cstheme="majorHAnsi"/>
          <w:b/>
          <w:color w:val="0070C0"/>
          <w:sz w:val="28"/>
          <w:szCs w:val="28"/>
        </w:rPr>
        <w:lastRenderedPageBreak/>
        <w:t>Р</w:t>
      </w:r>
      <w:bookmarkStart w:id="0" w:name="_GoBack"/>
      <w:bookmarkEnd w:id="0"/>
      <w:r w:rsidRPr="001A5904">
        <w:rPr>
          <w:rFonts w:asciiTheme="majorHAnsi" w:hAnsiTheme="majorHAnsi" w:cstheme="majorHAnsi"/>
          <w:b/>
          <w:color w:val="0070C0"/>
          <w:sz w:val="28"/>
          <w:szCs w:val="28"/>
        </w:rPr>
        <w:t>озділ 4</w:t>
      </w:r>
      <w:r w:rsidRPr="001A5904">
        <w:rPr>
          <w:rFonts w:asciiTheme="majorHAnsi" w:hAnsiTheme="majorHAnsi" w:cstheme="majorHAnsi"/>
          <w:color w:val="0070C0"/>
          <w:sz w:val="28"/>
          <w:szCs w:val="28"/>
        </w:rPr>
        <w:t xml:space="preserve"> </w:t>
      </w:r>
    </w:p>
    <w:p w:rsidR="00DB6B17" w:rsidRPr="001A5904" w:rsidRDefault="00DB6B17" w:rsidP="00DB6B17">
      <w:pPr>
        <w:ind w:firstLine="709"/>
        <w:rPr>
          <w:rFonts w:asciiTheme="majorHAnsi" w:hAnsiTheme="majorHAnsi" w:cstheme="majorHAnsi"/>
          <w:color w:val="0070C0"/>
          <w:sz w:val="28"/>
          <w:szCs w:val="28"/>
        </w:rPr>
      </w:pPr>
      <w:r w:rsidRPr="001A5904">
        <w:rPr>
          <w:rFonts w:asciiTheme="majorHAnsi" w:hAnsiTheme="majorHAnsi" w:cstheme="majorHAnsi"/>
          <w:b/>
          <w:color w:val="0070C0"/>
          <w:sz w:val="28"/>
          <w:szCs w:val="28"/>
        </w:rPr>
        <w:t>Пункт 4.3.1</w:t>
      </w:r>
      <w:r w:rsidRPr="001A5904">
        <w:rPr>
          <w:rFonts w:asciiTheme="majorHAnsi" w:hAnsiTheme="majorHAnsi" w:cstheme="majorHAnsi"/>
          <w:color w:val="0070C0"/>
          <w:sz w:val="28"/>
          <w:szCs w:val="28"/>
        </w:rPr>
        <w:t>.</w:t>
      </w:r>
    </w:p>
    <w:p w:rsidR="00DB6B17" w:rsidRPr="001A5904" w:rsidRDefault="00DB6B17" w:rsidP="00DB6B17">
      <w:pPr>
        <w:ind w:firstLine="709"/>
        <w:rPr>
          <w:rFonts w:asciiTheme="majorHAnsi" w:hAnsiTheme="majorHAnsi" w:cstheme="majorHAnsi"/>
          <w:color w:val="0070C0"/>
          <w:sz w:val="28"/>
          <w:szCs w:val="28"/>
        </w:rPr>
      </w:pPr>
      <w:r w:rsidRPr="001A5904">
        <w:rPr>
          <w:rFonts w:asciiTheme="majorHAnsi" w:hAnsiTheme="majorHAnsi" w:cstheme="majorHAnsi"/>
          <w:b/>
          <w:i/>
          <w:color w:val="0070C0"/>
          <w:sz w:val="28"/>
          <w:szCs w:val="28"/>
        </w:rPr>
        <w:t xml:space="preserve">Викласти в новій редакції </w:t>
      </w:r>
      <w:r w:rsidRPr="001A5904">
        <w:rPr>
          <w:rFonts w:asciiTheme="majorHAnsi" w:hAnsiTheme="majorHAnsi" w:cstheme="majorHAnsi"/>
          <w:color w:val="0070C0"/>
          <w:sz w:val="28"/>
          <w:szCs w:val="28"/>
        </w:rPr>
        <w:t>перший абзац:</w:t>
      </w:r>
    </w:p>
    <w:p w:rsidR="00E44827" w:rsidRPr="001A5904" w:rsidRDefault="00E44827" w:rsidP="00E44827">
      <w:pPr>
        <w:ind w:firstLine="709"/>
        <w:rPr>
          <w:rFonts w:asciiTheme="majorHAnsi" w:hAnsiTheme="majorHAnsi" w:cstheme="majorHAnsi"/>
          <w:color w:val="0070C0"/>
          <w:sz w:val="28"/>
          <w:szCs w:val="28"/>
        </w:rPr>
      </w:pPr>
      <w:r w:rsidRPr="001A5904">
        <w:rPr>
          <w:rFonts w:asciiTheme="majorHAnsi" w:hAnsiTheme="majorHAnsi" w:cstheme="majorHAnsi"/>
          <w:color w:val="0070C0"/>
          <w:sz w:val="28"/>
          <w:szCs w:val="28"/>
        </w:rPr>
        <w:t>«</w:t>
      </w:r>
      <w:r w:rsidRPr="001A5904">
        <w:rPr>
          <w:rFonts w:asciiTheme="majorHAnsi" w:hAnsiTheme="majorHAnsi" w:cstheme="majorHAnsi"/>
          <w:b/>
          <w:color w:val="0070C0"/>
          <w:sz w:val="28"/>
          <w:szCs w:val="28"/>
        </w:rPr>
        <w:t>4.3.1</w:t>
      </w:r>
      <w:r w:rsidRPr="001A5904">
        <w:rPr>
          <w:rFonts w:asciiTheme="majorHAnsi" w:hAnsiTheme="majorHAnsi" w:cstheme="majorHAnsi"/>
          <w:color w:val="0070C0"/>
          <w:sz w:val="28"/>
          <w:szCs w:val="28"/>
        </w:rPr>
        <w:t xml:space="preserve"> Кошторисна вартість експлуатації будівельних машин та механізмів в прямих витратах визначається виходячи з нормативного часу їх роботи, необхідного для виконання встановленого обсягу будівельних робіт, та вартості експлуатації будівельних машин та механізмів за одиницю часу їх застосування (машино-година) в поточних цінах. Поточні ціни приймаються згідно даних наведених у локальних кошторисах, нормативний час роботи – згідно відомостей ресурсів до локальних кошторисів».</w:t>
      </w:r>
    </w:p>
    <w:p w:rsidR="00E44827" w:rsidRPr="001A5904" w:rsidRDefault="00E44827" w:rsidP="00E44827">
      <w:pPr>
        <w:ind w:firstLine="709"/>
        <w:rPr>
          <w:rFonts w:asciiTheme="majorHAnsi" w:hAnsiTheme="majorHAnsi" w:cstheme="majorHAnsi"/>
          <w:color w:val="0070C0"/>
          <w:sz w:val="28"/>
          <w:szCs w:val="28"/>
        </w:rPr>
      </w:pPr>
      <w:r w:rsidRPr="001A5904">
        <w:rPr>
          <w:rFonts w:asciiTheme="majorHAnsi" w:hAnsiTheme="majorHAnsi" w:cstheme="majorHAnsi"/>
          <w:b/>
          <w:color w:val="0070C0"/>
          <w:sz w:val="28"/>
          <w:szCs w:val="28"/>
        </w:rPr>
        <w:t>Пункт 4.4.1</w:t>
      </w:r>
      <w:r w:rsidRPr="001A5904">
        <w:rPr>
          <w:rFonts w:asciiTheme="majorHAnsi" w:hAnsiTheme="majorHAnsi" w:cstheme="majorHAnsi"/>
          <w:color w:val="0070C0"/>
          <w:sz w:val="28"/>
          <w:szCs w:val="28"/>
        </w:rPr>
        <w:t>.</w:t>
      </w:r>
    </w:p>
    <w:p w:rsidR="00E44827" w:rsidRPr="001A5904" w:rsidRDefault="00E44827" w:rsidP="00E44827">
      <w:pPr>
        <w:ind w:firstLine="709"/>
        <w:rPr>
          <w:rFonts w:asciiTheme="majorHAnsi" w:hAnsiTheme="majorHAnsi" w:cstheme="majorHAnsi"/>
          <w:color w:val="0070C0"/>
          <w:sz w:val="28"/>
          <w:szCs w:val="28"/>
        </w:rPr>
      </w:pPr>
      <w:r w:rsidRPr="001A5904">
        <w:rPr>
          <w:rFonts w:asciiTheme="majorHAnsi" w:hAnsiTheme="majorHAnsi" w:cstheme="majorHAnsi"/>
          <w:b/>
          <w:i/>
          <w:color w:val="0070C0"/>
          <w:sz w:val="28"/>
          <w:szCs w:val="28"/>
        </w:rPr>
        <w:t>Викласти в новій редакції</w:t>
      </w:r>
      <w:r w:rsidRPr="001A5904">
        <w:rPr>
          <w:rFonts w:asciiTheme="majorHAnsi" w:hAnsiTheme="majorHAnsi" w:cstheme="majorHAnsi"/>
          <w:color w:val="0070C0"/>
          <w:sz w:val="28"/>
          <w:szCs w:val="28"/>
        </w:rPr>
        <w:t>:</w:t>
      </w:r>
    </w:p>
    <w:p w:rsidR="00E44827" w:rsidRPr="001A5904" w:rsidRDefault="00E44827" w:rsidP="00E44827">
      <w:pPr>
        <w:ind w:firstLine="709"/>
        <w:rPr>
          <w:rFonts w:asciiTheme="majorHAnsi" w:hAnsiTheme="majorHAnsi" w:cstheme="majorHAnsi"/>
          <w:color w:val="0070C0"/>
          <w:sz w:val="28"/>
          <w:szCs w:val="28"/>
        </w:rPr>
      </w:pPr>
      <w:r w:rsidRPr="001A5904">
        <w:rPr>
          <w:rFonts w:asciiTheme="majorHAnsi" w:hAnsiTheme="majorHAnsi" w:cstheme="majorHAnsi"/>
          <w:color w:val="0070C0"/>
          <w:sz w:val="28"/>
          <w:szCs w:val="28"/>
        </w:rPr>
        <w:t>«</w:t>
      </w:r>
      <w:r w:rsidRPr="001A5904">
        <w:rPr>
          <w:rFonts w:asciiTheme="majorHAnsi" w:hAnsiTheme="majorHAnsi" w:cstheme="majorHAnsi"/>
          <w:b/>
          <w:color w:val="0070C0"/>
          <w:sz w:val="28"/>
          <w:szCs w:val="28"/>
        </w:rPr>
        <w:t>4.4.1</w:t>
      </w:r>
      <w:r w:rsidRPr="001A5904">
        <w:rPr>
          <w:rFonts w:asciiTheme="majorHAnsi" w:hAnsiTheme="majorHAnsi" w:cstheme="majorHAnsi"/>
          <w:color w:val="0070C0"/>
          <w:sz w:val="28"/>
          <w:szCs w:val="28"/>
        </w:rPr>
        <w:t xml:space="preserve"> Кошторисна вартість будівельних матеріалів, виробів та конструкцій у прямих витратах визначається на підставі нормативної потреби в них, розрахованої виходячи з обсягів робіт, передбачених проектною документацією, та відповідних поточних цін. Поточні ціни визначаються згідно даних наведених у локальних кошторисах, нормативна потреба в них – згідно відомостей ресурсів до локальних кошторисів».</w:t>
      </w:r>
    </w:p>
    <w:p w:rsidR="00DB6B17" w:rsidRPr="001A5904" w:rsidRDefault="00DB6B17" w:rsidP="00DB6B17">
      <w:pPr>
        <w:ind w:firstLine="709"/>
        <w:rPr>
          <w:rFonts w:asciiTheme="majorHAnsi" w:hAnsiTheme="majorHAnsi" w:cstheme="majorHAnsi"/>
          <w:b/>
          <w:color w:val="0070C0"/>
          <w:sz w:val="28"/>
          <w:szCs w:val="28"/>
        </w:rPr>
      </w:pPr>
      <w:r w:rsidRPr="001A5904">
        <w:rPr>
          <w:rFonts w:ascii="Arial" w:eastAsia="Times New Roman" w:hAnsi="Arial" w:cs="Arial"/>
          <w:b/>
          <w:bCs/>
          <w:color w:val="0070C0"/>
          <w:sz w:val="28"/>
          <w:szCs w:val="24"/>
          <w:lang w:eastAsia="ru-RU"/>
        </w:rPr>
        <w:t>Долучити п</w:t>
      </w:r>
      <w:r w:rsidRPr="001A5904">
        <w:rPr>
          <w:rFonts w:asciiTheme="majorHAnsi" w:hAnsiTheme="majorHAnsi" w:cstheme="majorHAnsi"/>
          <w:b/>
          <w:color w:val="0070C0"/>
          <w:sz w:val="28"/>
          <w:szCs w:val="28"/>
        </w:rPr>
        <w:t>ідрозділ 4.5</w:t>
      </w:r>
    </w:p>
    <w:p w:rsidR="00DB6B17" w:rsidRPr="001A5904" w:rsidRDefault="00DB6B17" w:rsidP="008A13F7">
      <w:pPr>
        <w:ind w:firstLine="709"/>
        <w:rPr>
          <w:rFonts w:asciiTheme="majorHAnsi" w:hAnsiTheme="majorHAnsi" w:cstheme="majorHAnsi"/>
          <w:color w:val="0070C0"/>
          <w:sz w:val="28"/>
          <w:szCs w:val="28"/>
        </w:rPr>
      </w:pPr>
      <w:r w:rsidRPr="001A5904">
        <w:rPr>
          <w:rFonts w:asciiTheme="majorHAnsi" w:hAnsiTheme="majorHAnsi" w:cstheme="majorHAnsi"/>
          <w:color w:val="0070C0"/>
          <w:sz w:val="28"/>
          <w:szCs w:val="28"/>
        </w:rPr>
        <w:t>«</w:t>
      </w:r>
      <w:r w:rsidRPr="001A5904">
        <w:rPr>
          <w:rFonts w:asciiTheme="majorHAnsi" w:hAnsiTheme="majorHAnsi" w:cstheme="majorHAnsi"/>
          <w:b/>
          <w:color w:val="0070C0"/>
          <w:sz w:val="28"/>
          <w:szCs w:val="28"/>
        </w:rPr>
        <w:t>4.5</w:t>
      </w:r>
      <w:r w:rsidRPr="001A5904">
        <w:rPr>
          <w:rFonts w:asciiTheme="majorHAnsi" w:hAnsiTheme="majorHAnsi" w:cstheme="majorHAnsi"/>
          <w:color w:val="0070C0"/>
          <w:sz w:val="28"/>
          <w:szCs w:val="28"/>
        </w:rPr>
        <w:t xml:space="preserve"> Аналіз поточних цін на ринку матеріально-технічних ресурсів для будівництва.</w:t>
      </w:r>
    </w:p>
    <w:p w:rsidR="00DB6B17" w:rsidRPr="001A5904" w:rsidRDefault="00DB6B17" w:rsidP="008A13F7">
      <w:pPr>
        <w:ind w:firstLine="709"/>
        <w:rPr>
          <w:rFonts w:asciiTheme="majorHAnsi" w:hAnsiTheme="majorHAnsi" w:cstheme="majorHAnsi"/>
          <w:color w:val="0070C0"/>
          <w:sz w:val="28"/>
          <w:szCs w:val="28"/>
        </w:rPr>
      </w:pPr>
      <w:r w:rsidRPr="001A5904">
        <w:rPr>
          <w:rFonts w:asciiTheme="majorHAnsi" w:hAnsiTheme="majorHAnsi" w:cstheme="majorHAnsi"/>
          <w:b/>
          <w:color w:val="0070C0"/>
          <w:sz w:val="28"/>
          <w:szCs w:val="28"/>
        </w:rPr>
        <w:t>4.5.1</w:t>
      </w:r>
      <w:r w:rsidRPr="001A5904">
        <w:rPr>
          <w:rFonts w:asciiTheme="majorHAnsi" w:hAnsiTheme="majorHAnsi" w:cstheme="majorHAnsi"/>
          <w:color w:val="0070C0"/>
          <w:sz w:val="28"/>
          <w:szCs w:val="28"/>
        </w:rPr>
        <w:t xml:space="preserve"> Аналіз поточних цін на ринку матеріально-технічних ресурсів для будівництва здійснюється для визначення діапазону цін та середньої ціни ресурсу.</w:t>
      </w:r>
    </w:p>
    <w:p w:rsidR="00DB6B17" w:rsidRPr="001A5904" w:rsidRDefault="00DB6B17" w:rsidP="00DB6B17">
      <w:pPr>
        <w:ind w:firstLine="709"/>
        <w:rPr>
          <w:rFonts w:asciiTheme="majorHAnsi" w:hAnsiTheme="majorHAnsi" w:cstheme="majorHAnsi"/>
          <w:color w:val="0070C0"/>
          <w:sz w:val="28"/>
          <w:szCs w:val="28"/>
        </w:rPr>
      </w:pPr>
      <w:r w:rsidRPr="001A5904">
        <w:rPr>
          <w:rFonts w:asciiTheme="majorHAnsi" w:hAnsiTheme="majorHAnsi" w:cstheme="majorHAnsi"/>
          <w:b/>
          <w:color w:val="0070C0"/>
          <w:sz w:val="28"/>
          <w:szCs w:val="28"/>
        </w:rPr>
        <w:t>4.5.2</w:t>
      </w:r>
      <w:r w:rsidRPr="001A5904">
        <w:rPr>
          <w:rFonts w:asciiTheme="majorHAnsi" w:hAnsiTheme="majorHAnsi" w:cstheme="majorHAnsi"/>
          <w:color w:val="0070C0"/>
          <w:sz w:val="28"/>
          <w:szCs w:val="28"/>
        </w:rPr>
        <w:t xml:space="preserve"> Вихідними даними що встановлюються замовником для аналізу поточних цін на ринку матеріально-технічних ресурсів для будівництва є:</w:t>
      </w:r>
    </w:p>
    <w:p w:rsidR="00DB6B17" w:rsidRPr="001A5904" w:rsidRDefault="00DB6B17" w:rsidP="00DB6B17">
      <w:pPr>
        <w:ind w:firstLine="709"/>
        <w:rPr>
          <w:rFonts w:asciiTheme="majorHAnsi" w:hAnsiTheme="majorHAnsi" w:cstheme="majorHAnsi"/>
          <w:color w:val="0070C0"/>
          <w:sz w:val="28"/>
          <w:szCs w:val="28"/>
        </w:rPr>
      </w:pPr>
      <w:r w:rsidRPr="001A5904">
        <w:rPr>
          <w:rFonts w:asciiTheme="majorHAnsi" w:hAnsiTheme="majorHAnsi" w:cstheme="majorHAnsi"/>
          <w:color w:val="0070C0"/>
          <w:sz w:val="28"/>
          <w:szCs w:val="28"/>
        </w:rPr>
        <w:lastRenderedPageBreak/>
        <w:t>- перелік будівельних матеріально-технічних ресурсів, для яких буде здійснюватись аналіз поточних цін;</w:t>
      </w:r>
    </w:p>
    <w:p w:rsidR="00DB6B17" w:rsidRPr="001A5904" w:rsidRDefault="00DB6B17" w:rsidP="00DB6B17">
      <w:pPr>
        <w:ind w:firstLine="709"/>
        <w:rPr>
          <w:rFonts w:asciiTheme="majorHAnsi" w:hAnsiTheme="majorHAnsi" w:cstheme="majorHAnsi"/>
          <w:color w:val="0070C0"/>
          <w:sz w:val="28"/>
          <w:szCs w:val="28"/>
        </w:rPr>
      </w:pPr>
      <w:r w:rsidRPr="001A5904">
        <w:rPr>
          <w:rFonts w:asciiTheme="majorHAnsi" w:hAnsiTheme="majorHAnsi" w:cstheme="majorHAnsi"/>
          <w:color w:val="0070C0"/>
          <w:sz w:val="28"/>
          <w:szCs w:val="28"/>
        </w:rPr>
        <w:t>- перелік підприємств, установ, організацій, інформація яких про поточні ціни на будівельні матеріально-технічні ресурси будуть включені до аналізу поточних цін на ринку;</w:t>
      </w:r>
    </w:p>
    <w:p w:rsidR="00DB6B17" w:rsidRPr="001A5904" w:rsidRDefault="00DB6B17" w:rsidP="00DB6B17">
      <w:pPr>
        <w:ind w:firstLine="709"/>
        <w:rPr>
          <w:rFonts w:asciiTheme="majorHAnsi" w:hAnsiTheme="majorHAnsi" w:cstheme="majorHAnsi"/>
          <w:color w:val="0070C0"/>
          <w:sz w:val="28"/>
          <w:szCs w:val="28"/>
        </w:rPr>
      </w:pPr>
      <w:r w:rsidRPr="001A5904">
        <w:rPr>
          <w:rFonts w:asciiTheme="majorHAnsi" w:hAnsiTheme="majorHAnsi" w:cstheme="majorHAnsi"/>
          <w:color w:val="0070C0"/>
          <w:sz w:val="28"/>
          <w:szCs w:val="28"/>
        </w:rPr>
        <w:t>- методика збору поточних цін і порядок визначення діапазону цін та середньої ціни.</w:t>
      </w:r>
    </w:p>
    <w:p w:rsidR="00DB6B17" w:rsidRPr="001A5904" w:rsidRDefault="00DB6B17" w:rsidP="00DB6B17">
      <w:pPr>
        <w:ind w:firstLine="709"/>
        <w:rPr>
          <w:rFonts w:asciiTheme="majorHAnsi" w:hAnsiTheme="majorHAnsi" w:cstheme="majorHAnsi"/>
          <w:color w:val="0070C0"/>
          <w:sz w:val="28"/>
          <w:szCs w:val="28"/>
        </w:rPr>
      </w:pPr>
      <w:r w:rsidRPr="001A5904">
        <w:rPr>
          <w:rFonts w:asciiTheme="majorHAnsi" w:hAnsiTheme="majorHAnsi" w:cstheme="majorHAnsi"/>
          <w:b/>
          <w:color w:val="0070C0"/>
          <w:sz w:val="28"/>
          <w:szCs w:val="28"/>
        </w:rPr>
        <w:t>4.5.3</w:t>
      </w:r>
      <w:r w:rsidRPr="001A5904">
        <w:rPr>
          <w:rFonts w:asciiTheme="majorHAnsi" w:hAnsiTheme="majorHAnsi" w:cstheme="majorHAnsi"/>
          <w:color w:val="0070C0"/>
          <w:sz w:val="28"/>
          <w:szCs w:val="28"/>
        </w:rPr>
        <w:t xml:space="preserve"> Для визначення діапазону цін та розрахунку середньої ціни матеріально-технічного ресурсу використовується вибірка цін зіставних за характеристиками та умовами постачання ресурсів. </w:t>
      </w:r>
    </w:p>
    <w:p w:rsidR="00DB6B17" w:rsidRPr="001A5904" w:rsidRDefault="00DB6B17" w:rsidP="00DB6B17">
      <w:pPr>
        <w:ind w:firstLine="709"/>
        <w:rPr>
          <w:rFonts w:asciiTheme="majorHAnsi" w:hAnsiTheme="majorHAnsi" w:cstheme="majorHAnsi"/>
          <w:color w:val="0070C0"/>
          <w:sz w:val="28"/>
          <w:szCs w:val="28"/>
        </w:rPr>
      </w:pPr>
      <w:r w:rsidRPr="001A5904">
        <w:rPr>
          <w:rFonts w:asciiTheme="majorHAnsi" w:hAnsiTheme="majorHAnsi" w:cstheme="majorHAnsi"/>
          <w:color w:val="0070C0"/>
          <w:sz w:val="28"/>
          <w:szCs w:val="28"/>
        </w:rPr>
        <w:t>Вибірка формується на основі доступної інформації про ціни, опублікованої в засобах масової інформації підприємствами – виробниками (постачальниками), а також інформації наданої суб'єктами господарювання на основі договорів чи відповідно до законодавства України в сферах державних закупівель та статистики .</w:t>
      </w:r>
    </w:p>
    <w:p w:rsidR="00B54296" w:rsidRPr="001A5904" w:rsidRDefault="00B54296" w:rsidP="008A13F7">
      <w:pPr>
        <w:ind w:firstLine="709"/>
        <w:rPr>
          <w:rFonts w:asciiTheme="majorHAnsi" w:hAnsiTheme="majorHAnsi" w:cstheme="majorHAnsi"/>
          <w:b/>
          <w:sz w:val="28"/>
          <w:szCs w:val="28"/>
        </w:rPr>
      </w:pPr>
      <w:r w:rsidRPr="001A5904">
        <w:rPr>
          <w:rFonts w:asciiTheme="majorHAnsi" w:hAnsiTheme="majorHAnsi" w:cstheme="majorHAnsi"/>
          <w:b/>
          <w:sz w:val="28"/>
          <w:szCs w:val="28"/>
        </w:rPr>
        <w:t>Підрозділ 5.5</w:t>
      </w:r>
    </w:p>
    <w:p w:rsidR="00B54296" w:rsidRPr="001A5904" w:rsidRDefault="00B54296" w:rsidP="00B54296">
      <w:pPr>
        <w:ind w:firstLine="709"/>
        <w:rPr>
          <w:rFonts w:asciiTheme="majorHAnsi" w:hAnsiTheme="majorHAnsi" w:cstheme="majorHAnsi"/>
          <w:b/>
          <w:i/>
          <w:sz w:val="28"/>
          <w:szCs w:val="28"/>
        </w:rPr>
      </w:pPr>
      <w:r w:rsidRPr="001A5904">
        <w:rPr>
          <w:rFonts w:asciiTheme="majorHAnsi" w:hAnsiTheme="majorHAnsi" w:cstheme="majorHAnsi"/>
          <w:b/>
          <w:i/>
          <w:sz w:val="28"/>
          <w:szCs w:val="28"/>
        </w:rPr>
        <w:t>Викласти в новій редакції:</w:t>
      </w:r>
    </w:p>
    <w:p w:rsidR="00B54296" w:rsidRPr="001A5904" w:rsidRDefault="00B54296" w:rsidP="008A13F7">
      <w:pPr>
        <w:ind w:firstLine="709"/>
        <w:rPr>
          <w:rFonts w:asciiTheme="majorHAnsi" w:hAnsiTheme="majorHAnsi" w:cstheme="majorHAnsi"/>
          <w:b/>
          <w:color w:val="0070C0"/>
          <w:sz w:val="28"/>
          <w:szCs w:val="28"/>
        </w:rPr>
      </w:pPr>
      <w:r w:rsidRPr="001A5904">
        <w:rPr>
          <w:rFonts w:asciiTheme="majorHAnsi" w:hAnsiTheme="majorHAnsi" w:cstheme="majorHAnsi"/>
          <w:b/>
          <w:color w:val="0070C0"/>
          <w:sz w:val="28"/>
          <w:szCs w:val="28"/>
        </w:rPr>
        <w:t xml:space="preserve">«5.5 </w:t>
      </w:r>
      <w:r w:rsidR="00DB6B17" w:rsidRPr="001A5904">
        <w:rPr>
          <w:rFonts w:asciiTheme="majorHAnsi" w:hAnsiTheme="majorHAnsi" w:cstheme="majorHAnsi"/>
          <w:color w:val="0070C0"/>
          <w:sz w:val="28"/>
          <w:szCs w:val="28"/>
        </w:rPr>
        <w:t>Поточні ціни на матеріальні ресурси приймаються за даними замовника на підставі проведеного згідно п. 4.5 аналізу поточних цін на ринку будівельних матеріалів, виробів та конструкцій у регіоні за обґрунтованою ціною, що знаходиться в</w:t>
      </w:r>
      <w:r w:rsidR="00C35C0E">
        <w:rPr>
          <w:rFonts w:asciiTheme="majorHAnsi" w:hAnsiTheme="majorHAnsi" w:cstheme="majorHAnsi"/>
          <w:color w:val="0070C0"/>
          <w:sz w:val="28"/>
          <w:szCs w:val="28"/>
        </w:rPr>
        <w:t xml:space="preserve"> межах ринкового діапазону цін </w:t>
      </w:r>
      <w:r w:rsidR="00C35C0E">
        <w:rPr>
          <w:rFonts w:asciiTheme="majorHAnsi" w:hAnsiTheme="majorHAnsi" w:cstheme="majorHAnsi"/>
          <w:color w:val="0070C0"/>
          <w:sz w:val="28"/>
          <w:szCs w:val="28"/>
          <w:lang w:val="ru-RU"/>
        </w:rPr>
        <w:t>але</w:t>
      </w:r>
      <w:r w:rsidR="00DB6B17" w:rsidRPr="001A5904">
        <w:rPr>
          <w:rFonts w:asciiTheme="majorHAnsi" w:hAnsiTheme="majorHAnsi" w:cstheme="majorHAnsi"/>
          <w:color w:val="0070C0"/>
          <w:sz w:val="28"/>
          <w:szCs w:val="28"/>
        </w:rPr>
        <w:t xml:space="preserve"> не перевищує середню ціну</w:t>
      </w:r>
      <w:r w:rsidRPr="001A5904">
        <w:rPr>
          <w:rFonts w:asciiTheme="majorHAnsi" w:hAnsiTheme="majorHAnsi" w:cstheme="majorHAnsi"/>
          <w:color w:val="0070C0"/>
          <w:sz w:val="28"/>
          <w:szCs w:val="28"/>
        </w:rPr>
        <w:t>».</w:t>
      </w:r>
    </w:p>
    <w:p w:rsidR="008A13F7" w:rsidRPr="001A5904" w:rsidRDefault="008A13F7" w:rsidP="008A13F7">
      <w:pPr>
        <w:ind w:firstLine="709"/>
        <w:rPr>
          <w:rFonts w:asciiTheme="majorHAnsi" w:hAnsiTheme="majorHAnsi" w:cstheme="majorHAnsi"/>
          <w:b/>
          <w:sz w:val="28"/>
          <w:szCs w:val="28"/>
        </w:rPr>
      </w:pPr>
      <w:r w:rsidRPr="001A5904">
        <w:rPr>
          <w:rFonts w:asciiTheme="majorHAnsi" w:hAnsiTheme="majorHAnsi" w:cstheme="majorHAnsi"/>
          <w:b/>
          <w:sz w:val="28"/>
          <w:szCs w:val="28"/>
        </w:rPr>
        <w:t>Пункт 6.1.1</w:t>
      </w:r>
    </w:p>
    <w:p w:rsidR="00CE04C9" w:rsidRPr="001A5904" w:rsidRDefault="00CE04C9" w:rsidP="00CE04C9">
      <w:pPr>
        <w:ind w:firstLine="709"/>
        <w:rPr>
          <w:rFonts w:asciiTheme="majorHAnsi" w:hAnsiTheme="majorHAnsi" w:cstheme="majorHAnsi"/>
          <w:b/>
          <w:sz w:val="28"/>
          <w:szCs w:val="28"/>
        </w:rPr>
      </w:pPr>
      <w:r w:rsidRPr="001A5904">
        <w:rPr>
          <w:rFonts w:asciiTheme="majorHAnsi" w:hAnsiTheme="majorHAnsi" w:cstheme="majorHAnsi"/>
          <w:b/>
          <w:sz w:val="28"/>
          <w:szCs w:val="28"/>
        </w:rPr>
        <w:t>Підпункт 6.1.1.3.</w:t>
      </w:r>
    </w:p>
    <w:p w:rsidR="00CE04C9" w:rsidRPr="001A5904" w:rsidRDefault="00CE04C9" w:rsidP="00CE04C9">
      <w:pPr>
        <w:ind w:firstLine="709"/>
        <w:rPr>
          <w:rFonts w:asciiTheme="majorHAnsi" w:hAnsiTheme="majorHAnsi" w:cstheme="majorHAnsi"/>
          <w:b/>
          <w:i/>
          <w:sz w:val="28"/>
          <w:szCs w:val="28"/>
        </w:rPr>
      </w:pPr>
      <w:r w:rsidRPr="001A5904">
        <w:rPr>
          <w:rFonts w:asciiTheme="majorHAnsi" w:hAnsiTheme="majorHAnsi" w:cstheme="majorHAnsi"/>
          <w:b/>
          <w:i/>
          <w:sz w:val="28"/>
          <w:szCs w:val="28"/>
        </w:rPr>
        <w:t>Викласти в новій редакції:</w:t>
      </w:r>
    </w:p>
    <w:p w:rsidR="00CE04C9" w:rsidRPr="001A5904" w:rsidRDefault="00CE04C9" w:rsidP="009768DA">
      <w:pPr>
        <w:ind w:firstLine="709"/>
        <w:rPr>
          <w:rFonts w:asciiTheme="majorHAnsi" w:hAnsiTheme="majorHAnsi" w:cstheme="majorHAnsi"/>
          <w:sz w:val="28"/>
          <w:szCs w:val="28"/>
        </w:rPr>
      </w:pPr>
      <w:r w:rsidRPr="001A5904">
        <w:rPr>
          <w:rFonts w:asciiTheme="majorHAnsi" w:hAnsiTheme="majorHAnsi" w:cstheme="majorHAnsi"/>
          <w:sz w:val="28"/>
          <w:szCs w:val="28"/>
        </w:rPr>
        <w:t>«</w:t>
      </w:r>
      <w:r w:rsidRPr="001A5904">
        <w:rPr>
          <w:rFonts w:asciiTheme="majorHAnsi" w:hAnsiTheme="majorHAnsi" w:cstheme="majorHAnsi"/>
          <w:b/>
          <w:sz w:val="28"/>
          <w:szCs w:val="28"/>
        </w:rPr>
        <w:t xml:space="preserve">6.1.1.3 </w:t>
      </w:r>
      <w:r w:rsidRPr="001A5904">
        <w:rPr>
          <w:rFonts w:asciiTheme="majorHAnsi" w:hAnsiTheme="majorHAnsi" w:cstheme="majorHAnsi"/>
          <w:sz w:val="28"/>
          <w:szCs w:val="28"/>
        </w:rPr>
        <w:t xml:space="preserve">По об’єктах будівництва, спорудження яких здійснюється із залученням державних коштів, вартість людино-години відповідного розряду робітників-будівельників, монтажників і робітників, зайнятих на керуванні та обслуговуванні будівельних машин і механізмів, </w:t>
      </w:r>
      <w:r w:rsidR="00D4303D" w:rsidRPr="001A5904">
        <w:rPr>
          <w:rFonts w:asciiTheme="majorHAnsi" w:hAnsiTheme="majorHAnsi" w:cstheme="majorHAnsi"/>
          <w:sz w:val="28"/>
          <w:szCs w:val="28"/>
        </w:rPr>
        <w:t>визначається</w:t>
      </w:r>
      <w:r w:rsidRPr="001A5904">
        <w:rPr>
          <w:rFonts w:asciiTheme="majorHAnsi" w:hAnsiTheme="majorHAnsi" w:cstheme="majorHAnsi"/>
          <w:sz w:val="28"/>
          <w:szCs w:val="28"/>
        </w:rPr>
        <w:t xml:space="preserve"> </w:t>
      </w:r>
      <w:r w:rsidR="009768DA" w:rsidRPr="001A5904">
        <w:rPr>
          <w:rFonts w:asciiTheme="majorHAnsi" w:hAnsiTheme="majorHAnsi" w:cstheme="majorHAnsi"/>
          <w:sz w:val="28"/>
          <w:szCs w:val="28"/>
        </w:rPr>
        <w:t xml:space="preserve">підрядником на підставі Порядку розрахунку розміру </w:t>
      </w:r>
      <w:r w:rsidR="009768DA" w:rsidRPr="001A5904">
        <w:rPr>
          <w:rFonts w:asciiTheme="majorHAnsi" w:hAnsiTheme="majorHAnsi" w:cstheme="majorHAnsi"/>
          <w:sz w:val="28"/>
          <w:szCs w:val="28"/>
        </w:rPr>
        <w:lastRenderedPageBreak/>
        <w:t>кошторисної заробітної плати, який враховується при визначенні вартості будівництва об’єктів</w:t>
      </w:r>
      <w:r w:rsidRPr="001A5904">
        <w:rPr>
          <w:rFonts w:asciiTheme="majorHAnsi" w:hAnsiTheme="majorHAnsi" w:cstheme="majorHAnsi"/>
          <w:sz w:val="28"/>
          <w:szCs w:val="28"/>
        </w:rPr>
        <w:t>».</w:t>
      </w:r>
    </w:p>
    <w:p w:rsidR="008A13F7" w:rsidRPr="001A5904" w:rsidRDefault="008A13F7" w:rsidP="008A13F7">
      <w:pPr>
        <w:ind w:firstLine="709"/>
        <w:rPr>
          <w:rFonts w:asciiTheme="majorHAnsi" w:hAnsiTheme="majorHAnsi" w:cstheme="majorHAnsi"/>
          <w:b/>
          <w:sz w:val="28"/>
          <w:szCs w:val="28"/>
        </w:rPr>
      </w:pPr>
      <w:r w:rsidRPr="001A5904">
        <w:rPr>
          <w:rFonts w:asciiTheme="majorHAnsi" w:hAnsiTheme="majorHAnsi" w:cstheme="majorHAnsi"/>
          <w:b/>
          <w:sz w:val="28"/>
          <w:szCs w:val="28"/>
        </w:rPr>
        <w:t>Підпункт 6.1.1.4.</w:t>
      </w:r>
    </w:p>
    <w:p w:rsidR="008A13F7" w:rsidRPr="001A5904" w:rsidRDefault="008A13F7" w:rsidP="008A13F7">
      <w:pPr>
        <w:ind w:firstLine="709"/>
        <w:rPr>
          <w:rFonts w:asciiTheme="majorHAnsi" w:hAnsiTheme="majorHAnsi" w:cstheme="majorHAnsi"/>
          <w:b/>
          <w:i/>
          <w:sz w:val="28"/>
          <w:szCs w:val="28"/>
        </w:rPr>
      </w:pPr>
      <w:r w:rsidRPr="001A5904">
        <w:rPr>
          <w:rFonts w:asciiTheme="majorHAnsi" w:hAnsiTheme="majorHAnsi" w:cstheme="majorHAnsi"/>
          <w:b/>
          <w:i/>
          <w:sz w:val="28"/>
          <w:szCs w:val="28"/>
        </w:rPr>
        <w:t>Викласти в новій редакції:</w:t>
      </w:r>
    </w:p>
    <w:p w:rsidR="00DC2CE4" w:rsidRPr="001A5904" w:rsidRDefault="008A13F7" w:rsidP="00B54296">
      <w:pPr>
        <w:ind w:firstLine="709"/>
        <w:rPr>
          <w:rFonts w:asciiTheme="majorHAnsi" w:hAnsiTheme="majorHAnsi" w:cstheme="majorHAnsi"/>
          <w:sz w:val="28"/>
          <w:szCs w:val="28"/>
        </w:rPr>
      </w:pPr>
      <w:r w:rsidRPr="001A5904">
        <w:rPr>
          <w:rFonts w:asciiTheme="majorHAnsi" w:hAnsiTheme="majorHAnsi" w:cstheme="majorHAnsi"/>
          <w:sz w:val="28"/>
          <w:szCs w:val="28"/>
        </w:rPr>
        <w:t>«</w:t>
      </w:r>
      <w:r w:rsidRPr="001A5904">
        <w:rPr>
          <w:rFonts w:asciiTheme="majorHAnsi" w:hAnsiTheme="majorHAnsi" w:cstheme="majorHAnsi"/>
          <w:b/>
          <w:sz w:val="28"/>
          <w:szCs w:val="28"/>
        </w:rPr>
        <w:t xml:space="preserve">6.1.1.4 </w:t>
      </w:r>
      <w:r w:rsidRPr="001A5904">
        <w:rPr>
          <w:rFonts w:asciiTheme="majorHAnsi" w:hAnsiTheme="majorHAnsi" w:cstheme="majorHAnsi"/>
          <w:sz w:val="28"/>
          <w:szCs w:val="28"/>
        </w:rPr>
        <w:t>Середньомісячна заробітна плата одного працівника, яку підрядник планує отримувати на об'єкті замовлення, визначається на підставі Порядку розрахунку розміру кошторисної заробітної плати, який враховується при визначенні вартості будівництва об’єктів</w:t>
      </w:r>
      <w:r w:rsidR="00CE04C9" w:rsidRPr="001A5904">
        <w:rPr>
          <w:rFonts w:asciiTheme="majorHAnsi" w:hAnsiTheme="majorHAnsi" w:cstheme="majorHAnsi"/>
          <w:sz w:val="28"/>
          <w:szCs w:val="28"/>
        </w:rPr>
        <w:t>».</w:t>
      </w:r>
    </w:p>
    <w:p w:rsidR="009768DA" w:rsidRPr="001A5904" w:rsidRDefault="009768DA" w:rsidP="008F48A4">
      <w:pPr>
        <w:ind w:firstLine="709"/>
        <w:rPr>
          <w:rFonts w:asciiTheme="majorHAnsi" w:hAnsiTheme="majorHAnsi" w:cstheme="majorHAnsi"/>
          <w:b/>
          <w:sz w:val="28"/>
          <w:szCs w:val="28"/>
        </w:rPr>
      </w:pPr>
      <w:r w:rsidRPr="001A5904">
        <w:rPr>
          <w:rFonts w:asciiTheme="majorHAnsi" w:hAnsiTheme="majorHAnsi" w:cstheme="majorHAnsi"/>
          <w:b/>
          <w:sz w:val="28"/>
          <w:szCs w:val="28"/>
        </w:rPr>
        <w:t>Підрозділ 6.3</w:t>
      </w:r>
    </w:p>
    <w:p w:rsidR="009768DA" w:rsidRPr="001A5904" w:rsidRDefault="009768DA" w:rsidP="009768DA">
      <w:pPr>
        <w:ind w:firstLine="709"/>
        <w:rPr>
          <w:rFonts w:asciiTheme="majorHAnsi" w:hAnsiTheme="majorHAnsi" w:cstheme="majorHAnsi"/>
          <w:b/>
          <w:sz w:val="28"/>
          <w:szCs w:val="28"/>
        </w:rPr>
      </w:pPr>
      <w:r w:rsidRPr="001A5904">
        <w:rPr>
          <w:rFonts w:asciiTheme="majorHAnsi" w:hAnsiTheme="majorHAnsi" w:cstheme="majorHAnsi"/>
          <w:b/>
          <w:sz w:val="28"/>
          <w:szCs w:val="28"/>
        </w:rPr>
        <w:t>Пункт 6.3.1.</w:t>
      </w:r>
    </w:p>
    <w:p w:rsidR="009768DA" w:rsidRPr="001A5904" w:rsidRDefault="009768DA" w:rsidP="009768DA">
      <w:pPr>
        <w:ind w:firstLine="709"/>
        <w:rPr>
          <w:rFonts w:asciiTheme="majorHAnsi" w:hAnsiTheme="majorHAnsi" w:cstheme="majorHAnsi"/>
          <w:b/>
          <w:i/>
          <w:sz w:val="28"/>
          <w:szCs w:val="28"/>
        </w:rPr>
      </w:pPr>
      <w:r w:rsidRPr="001A5904">
        <w:rPr>
          <w:rFonts w:asciiTheme="majorHAnsi" w:hAnsiTheme="majorHAnsi" w:cstheme="majorHAnsi"/>
          <w:b/>
          <w:i/>
          <w:sz w:val="28"/>
          <w:szCs w:val="28"/>
        </w:rPr>
        <w:t>Викласти в новій редакції:</w:t>
      </w:r>
    </w:p>
    <w:p w:rsidR="009768DA" w:rsidRPr="001A5904" w:rsidRDefault="009768DA" w:rsidP="009768DA">
      <w:pPr>
        <w:ind w:firstLine="709"/>
        <w:rPr>
          <w:rFonts w:asciiTheme="majorHAnsi" w:hAnsiTheme="majorHAnsi" w:cstheme="majorHAnsi"/>
          <w:sz w:val="28"/>
          <w:szCs w:val="28"/>
        </w:rPr>
      </w:pPr>
      <w:r w:rsidRPr="001A5904">
        <w:rPr>
          <w:rFonts w:asciiTheme="majorHAnsi" w:hAnsiTheme="majorHAnsi" w:cstheme="majorHAnsi"/>
          <w:sz w:val="28"/>
          <w:szCs w:val="28"/>
        </w:rPr>
        <w:t>«</w:t>
      </w:r>
      <w:r w:rsidRPr="001A5904">
        <w:rPr>
          <w:rFonts w:asciiTheme="majorHAnsi" w:hAnsiTheme="majorHAnsi" w:cstheme="majorHAnsi"/>
          <w:b/>
          <w:sz w:val="28"/>
          <w:szCs w:val="28"/>
        </w:rPr>
        <w:t xml:space="preserve">6.3.1 </w:t>
      </w:r>
      <w:r w:rsidRPr="001A5904">
        <w:rPr>
          <w:rFonts w:asciiTheme="majorHAnsi" w:hAnsiTheme="majorHAnsi" w:cstheme="majorHAnsi"/>
          <w:sz w:val="28"/>
          <w:szCs w:val="28"/>
        </w:rPr>
        <w:t xml:space="preserve">Поточні ціни на матеріальні ресурси приймаються за </w:t>
      </w:r>
      <w:proofErr w:type="spellStart"/>
      <w:r w:rsidR="00D4303D" w:rsidRPr="001A5904">
        <w:rPr>
          <w:rFonts w:asciiTheme="majorHAnsi" w:hAnsiTheme="majorHAnsi" w:cstheme="majorHAnsi"/>
          <w:sz w:val="28"/>
          <w:szCs w:val="28"/>
        </w:rPr>
        <w:t>обгрунтованими</w:t>
      </w:r>
      <w:proofErr w:type="spellEnd"/>
      <w:r w:rsidR="00D4303D" w:rsidRPr="001A5904">
        <w:rPr>
          <w:rFonts w:asciiTheme="majorHAnsi" w:hAnsiTheme="majorHAnsi" w:cstheme="majorHAnsi"/>
          <w:sz w:val="28"/>
          <w:szCs w:val="28"/>
        </w:rPr>
        <w:t xml:space="preserve"> цінами на підставі проведеного претендентом (підрядником) аналізу цін на ринку будівельних матеріалів в регіоні».</w:t>
      </w:r>
    </w:p>
    <w:p w:rsidR="009768DA" w:rsidRPr="001A5904" w:rsidRDefault="009768DA" w:rsidP="009768DA">
      <w:pPr>
        <w:ind w:firstLine="709"/>
        <w:rPr>
          <w:rFonts w:asciiTheme="majorHAnsi" w:hAnsiTheme="majorHAnsi" w:cstheme="majorHAnsi"/>
          <w:b/>
          <w:sz w:val="28"/>
          <w:szCs w:val="28"/>
        </w:rPr>
      </w:pPr>
      <w:r w:rsidRPr="001A5904">
        <w:rPr>
          <w:rFonts w:asciiTheme="majorHAnsi" w:hAnsiTheme="majorHAnsi" w:cstheme="majorHAnsi"/>
          <w:b/>
          <w:sz w:val="28"/>
          <w:szCs w:val="28"/>
        </w:rPr>
        <w:t xml:space="preserve">Підпункт 6.3.1.3 </w:t>
      </w:r>
      <w:r w:rsidRPr="001A5904">
        <w:rPr>
          <w:rFonts w:asciiTheme="majorHAnsi" w:hAnsiTheme="majorHAnsi" w:cstheme="majorHAnsi"/>
          <w:b/>
          <w:i/>
          <w:sz w:val="28"/>
          <w:szCs w:val="28"/>
        </w:rPr>
        <w:t>вилучити останній абзац</w:t>
      </w:r>
    </w:p>
    <w:p w:rsidR="008F48A4" w:rsidRPr="001A5904" w:rsidRDefault="008F48A4" w:rsidP="008F48A4">
      <w:pPr>
        <w:ind w:firstLine="709"/>
        <w:rPr>
          <w:rFonts w:asciiTheme="majorHAnsi" w:hAnsiTheme="majorHAnsi" w:cstheme="majorHAnsi"/>
          <w:b/>
          <w:sz w:val="28"/>
          <w:szCs w:val="28"/>
        </w:rPr>
      </w:pPr>
      <w:r w:rsidRPr="001A5904">
        <w:rPr>
          <w:rFonts w:asciiTheme="majorHAnsi" w:hAnsiTheme="majorHAnsi" w:cstheme="majorHAnsi"/>
          <w:b/>
          <w:sz w:val="28"/>
          <w:szCs w:val="28"/>
        </w:rPr>
        <w:t>Пункт 6.3.2</w:t>
      </w:r>
      <w:r w:rsidRPr="001A5904">
        <w:rPr>
          <w:rFonts w:asciiTheme="majorHAnsi" w:hAnsiTheme="majorHAnsi" w:cstheme="majorHAnsi"/>
          <w:b/>
          <w:i/>
          <w:sz w:val="28"/>
          <w:szCs w:val="28"/>
        </w:rPr>
        <w:t xml:space="preserve"> вилучити</w:t>
      </w:r>
    </w:p>
    <w:sectPr w:rsidR="008F48A4" w:rsidRPr="001A5904" w:rsidSect="005D72F1">
      <w:headerReference w:type="first" r:id="rId12"/>
      <w:pgSz w:w="11906" w:h="16838"/>
      <w:pgMar w:top="1134" w:right="1133" w:bottom="993" w:left="1276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9C0" w:rsidRDefault="008029C0" w:rsidP="00AC162D">
      <w:pPr>
        <w:spacing w:line="240" w:lineRule="auto"/>
      </w:pPr>
      <w:r>
        <w:separator/>
      </w:r>
    </w:p>
  </w:endnote>
  <w:endnote w:type="continuationSeparator" w:id="0">
    <w:p w:rsidR="008029C0" w:rsidRDefault="008029C0" w:rsidP="00AC16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9C0" w:rsidRDefault="008029C0" w:rsidP="00AC162D">
      <w:pPr>
        <w:spacing w:line="240" w:lineRule="auto"/>
      </w:pPr>
      <w:r>
        <w:separator/>
      </w:r>
    </w:p>
  </w:footnote>
  <w:footnote w:type="continuationSeparator" w:id="0">
    <w:p w:rsidR="008029C0" w:rsidRDefault="008029C0" w:rsidP="00AC162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903" w:rsidRPr="004C60B5" w:rsidRDefault="00675C10">
    <w:pPr>
      <w:pStyle w:val="a3"/>
      <w:rPr>
        <w:rFonts w:asciiTheme="majorHAnsi" w:hAnsiTheme="majorHAnsi" w:cstheme="majorHAnsi"/>
        <w:sz w:val="28"/>
      </w:rPr>
    </w:pPr>
    <w:r>
      <w:rPr>
        <w:rFonts w:asciiTheme="majorHAnsi" w:hAnsiTheme="majorHAnsi" w:cstheme="majorHAnsi"/>
        <w:b/>
        <w:sz w:val="28"/>
      </w:rPr>
      <w:t>ДСТУ Б Д.1.1-2</w:t>
    </w:r>
    <w:r w:rsidR="004C60B5" w:rsidRPr="004C60B5">
      <w:rPr>
        <w:rFonts w:asciiTheme="majorHAnsi" w:hAnsiTheme="majorHAnsi" w:cstheme="majorHAnsi"/>
        <w:b/>
        <w:sz w:val="28"/>
      </w:rPr>
      <w:t>:2013</w:t>
    </w:r>
    <w:r w:rsidR="00C64903" w:rsidRPr="004C60B5">
      <w:rPr>
        <w:rFonts w:asciiTheme="majorHAnsi" w:hAnsiTheme="majorHAnsi" w:cstheme="majorHAnsi"/>
        <w:sz w:val="28"/>
      </w:rPr>
      <w:tab/>
    </w:r>
    <w:r w:rsidR="00C64903" w:rsidRPr="004C60B5">
      <w:rPr>
        <w:rFonts w:asciiTheme="majorHAnsi" w:hAnsiTheme="majorHAnsi" w:cstheme="majorHAnsi"/>
        <w:sz w:val="28"/>
      </w:rPr>
      <w:tab/>
    </w:r>
    <w:r w:rsidR="00C64903" w:rsidRPr="004C60B5">
      <w:rPr>
        <w:rFonts w:asciiTheme="majorHAnsi" w:hAnsiTheme="majorHAnsi" w:cstheme="majorHAnsi"/>
        <w:b/>
        <w:sz w:val="28"/>
      </w:rPr>
      <w:t>Зміна №</w:t>
    </w:r>
    <w:r w:rsidR="004C60B5" w:rsidRPr="004C60B5">
      <w:rPr>
        <w:rFonts w:asciiTheme="majorHAnsi" w:hAnsiTheme="majorHAnsi" w:cstheme="majorHAnsi"/>
        <w:b/>
        <w:sz w:val="28"/>
      </w:rPr>
      <w:t xml:space="preserve"> </w:t>
    </w:r>
    <w:r w:rsidR="00373B22">
      <w:rPr>
        <w:rFonts w:asciiTheme="majorHAnsi" w:hAnsiTheme="majorHAnsi" w:cstheme="majorHAnsi"/>
        <w:b/>
        <w:sz w:val="28"/>
      </w:rPr>
      <w:t>3</w:t>
    </w:r>
  </w:p>
  <w:p w:rsidR="004C60B5" w:rsidRPr="004C60B5" w:rsidRDefault="00C64903">
    <w:pPr>
      <w:pStyle w:val="a3"/>
      <w:rPr>
        <w:rFonts w:asciiTheme="majorHAnsi" w:hAnsiTheme="majorHAnsi" w:cstheme="majorHAnsi"/>
        <w:sz w:val="28"/>
      </w:rPr>
    </w:pPr>
    <w:r w:rsidRPr="004C60B5">
      <w:rPr>
        <w:rFonts w:asciiTheme="majorHAnsi" w:hAnsiTheme="majorHAnsi" w:cstheme="majorHAnsi"/>
        <w:sz w:val="28"/>
      </w:rPr>
      <w:tab/>
    </w:r>
    <w:r w:rsidRPr="004C60B5">
      <w:rPr>
        <w:rFonts w:asciiTheme="majorHAnsi" w:hAnsiTheme="majorHAnsi" w:cstheme="majorHAnsi"/>
        <w:sz w:val="28"/>
      </w:rPr>
      <w:tab/>
    </w:r>
  </w:p>
  <w:p w:rsidR="00C64903" w:rsidRPr="004C60B5" w:rsidRDefault="004C60B5">
    <w:pPr>
      <w:pStyle w:val="a3"/>
      <w:rPr>
        <w:rFonts w:asciiTheme="majorHAnsi" w:hAnsiTheme="majorHAnsi" w:cstheme="majorHAnsi"/>
        <w:sz w:val="28"/>
      </w:rPr>
    </w:pPr>
    <w:r w:rsidRPr="004C60B5">
      <w:rPr>
        <w:rFonts w:asciiTheme="majorHAnsi" w:hAnsiTheme="majorHAnsi" w:cstheme="majorHAnsi"/>
        <w:sz w:val="28"/>
      </w:rPr>
      <w:tab/>
    </w:r>
    <w:r w:rsidRPr="004C60B5">
      <w:rPr>
        <w:rFonts w:asciiTheme="majorHAnsi" w:hAnsiTheme="majorHAnsi" w:cstheme="majorHAnsi"/>
        <w:sz w:val="28"/>
      </w:rPr>
      <w:tab/>
    </w:r>
    <w:r w:rsidR="00C64903" w:rsidRPr="004C60B5">
      <w:rPr>
        <w:rFonts w:asciiTheme="majorHAnsi" w:hAnsiTheme="majorHAnsi" w:cstheme="majorHAnsi"/>
        <w:sz w:val="28"/>
      </w:rPr>
      <w:t xml:space="preserve">Сторінка </w:t>
    </w:r>
    <w:r w:rsidR="00C64903" w:rsidRPr="004C60B5">
      <w:rPr>
        <w:rFonts w:asciiTheme="majorHAnsi" w:hAnsiTheme="majorHAnsi" w:cstheme="majorHAnsi"/>
        <w:sz w:val="28"/>
      </w:rPr>
      <w:fldChar w:fldCharType="begin"/>
    </w:r>
    <w:r w:rsidR="00C64903" w:rsidRPr="004C60B5">
      <w:rPr>
        <w:rFonts w:asciiTheme="majorHAnsi" w:hAnsiTheme="majorHAnsi" w:cstheme="majorHAnsi"/>
        <w:sz w:val="28"/>
      </w:rPr>
      <w:instrText xml:space="preserve"> PAGE   \* MERGEFORMAT </w:instrText>
    </w:r>
    <w:r w:rsidR="00C64903" w:rsidRPr="004C60B5">
      <w:rPr>
        <w:rFonts w:asciiTheme="majorHAnsi" w:hAnsiTheme="majorHAnsi" w:cstheme="majorHAnsi"/>
        <w:sz w:val="28"/>
      </w:rPr>
      <w:fldChar w:fldCharType="separate"/>
    </w:r>
    <w:r w:rsidR="00C35C0E">
      <w:rPr>
        <w:rFonts w:asciiTheme="majorHAnsi" w:hAnsiTheme="majorHAnsi" w:cstheme="majorHAnsi"/>
        <w:noProof/>
        <w:sz w:val="28"/>
      </w:rPr>
      <w:t>4</w:t>
    </w:r>
    <w:r w:rsidR="00C64903" w:rsidRPr="004C60B5">
      <w:rPr>
        <w:rFonts w:asciiTheme="majorHAnsi" w:hAnsiTheme="majorHAnsi" w:cstheme="majorHAnsi"/>
        <w:sz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903" w:rsidRPr="00602FBE" w:rsidRDefault="00C64903" w:rsidP="005D72F1">
    <w:pPr>
      <w:pStyle w:val="a3"/>
      <w:rPr>
        <w:sz w:val="28"/>
      </w:rPr>
    </w:pPr>
    <w:r w:rsidRPr="00740C1D">
      <w:rPr>
        <w:rFonts w:asciiTheme="majorHAnsi" w:hAnsiTheme="majorHAnsi" w:cstheme="majorHAnsi"/>
        <w:b/>
        <w:sz w:val="28"/>
      </w:rPr>
      <w:t>Зміна №</w:t>
    </w:r>
    <w:r w:rsidR="00C35C0E">
      <w:rPr>
        <w:rFonts w:asciiTheme="majorHAnsi" w:hAnsiTheme="majorHAnsi" w:cstheme="majorHAnsi"/>
        <w:b/>
        <w:sz w:val="28"/>
        <w:lang w:val="ru-RU"/>
      </w:rPr>
      <w:t>3</w:t>
    </w:r>
    <w:r w:rsidRPr="00602FBE">
      <w:rPr>
        <w:sz w:val="28"/>
      </w:rPr>
      <w:tab/>
    </w:r>
    <w:r w:rsidRPr="00602FBE">
      <w:rPr>
        <w:sz w:val="28"/>
      </w:rPr>
      <w:tab/>
    </w:r>
    <w:r w:rsidR="00C35C0E">
      <w:rPr>
        <w:rFonts w:asciiTheme="majorHAnsi" w:hAnsiTheme="majorHAnsi" w:cstheme="majorHAnsi"/>
        <w:b/>
        <w:sz w:val="28"/>
      </w:rPr>
      <w:t>ДСТУ-Н Б Д.1.1-2</w:t>
    </w:r>
    <w:r w:rsidR="00C35C0E" w:rsidRPr="004C60B5">
      <w:rPr>
        <w:rFonts w:asciiTheme="majorHAnsi" w:hAnsiTheme="majorHAnsi" w:cstheme="majorHAnsi"/>
        <w:b/>
        <w:sz w:val="28"/>
      </w:rPr>
      <w:t>:2013</w:t>
    </w:r>
  </w:p>
  <w:p w:rsidR="00740C1D" w:rsidRPr="00740C1D" w:rsidRDefault="00740C1D" w:rsidP="005D72F1">
    <w:pPr>
      <w:pStyle w:val="a3"/>
      <w:rPr>
        <w:rFonts w:asciiTheme="majorHAnsi" w:hAnsiTheme="majorHAnsi" w:cstheme="majorHAnsi"/>
        <w:sz w:val="28"/>
      </w:rPr>
    </w:pPr>
  </w:p>
  <w:p w:rsidR="00C64903" w:rsidRPr="00740C1D" w:rsidRDefault="00C64903" w:rsidP="005D72F1">
    <w:pPr>
      <w:pStyle w:val="a3"/>
      <w:rPr>
        <w:rFonts w:asciiTheme="majorHAnsi" w:hAnsiTheme="majorHAnsi" w:cstheme="majorHAnsi"/>
        <w:sz w:val="28"/>
      </w:rPr>
    </w:pPr>
    <w:r w:rsidRPr="00740C1D">
      <w:rPr>
        <w:rFonts w:asciiTheme="majorHAnsi" w:hAnsiTheme="majorHAnsi" w:cstheme="majorHAnsi"/>
        <w:sz w:val="28"/>
      </w:rPr>
      <w:t xml:space="preserve">Сторінка </w:t>
    </w:r>
    <w:r w:rsidRPr="00740C1D">
      <w:rPr>
        <w:rFonts w:asciiTheme="majorHAnsi" w:hAnsiTheme="majorHAnsi" w:cstheme="majorHAnsi"/>
        <w:sz w:val="28"/>
      </w:rPr>
      <w:fldChar w:fldCharType="begin"/>
    </w:r>
    <w:r w:rsidRPr="00740C1D">
      <w:rPr>
        <w:rFonts w:asciiTheme="majorHAnsi" w:hAnsiTheme="majorHAnsi" w:cstheme="majorHAnsi"/>
        <w:sz w:val="28"/>
      </w:rPr>
      <w:instrText xml:space="preserve"> PAGE   \* MERGEFORMAT </w:instrText>
    </w:r>
    <w:r w:rsidRPr="00740C1D">
      <w:rPr>
        <w:rFonts w:asciiTheme="majorHAnsi" w:hAnsiTheme="majorHAnsi" w:cstheme="majorHAnsi"/>
        <w:sz w:val="28"/>
      </w:rPr>
      <w:fldChar w:fldCharType="separate"/>
    </w:r>
    <w:r w:rsidR="00C35C0E">
      <w:rPr>
        <w:rFonts w:asciiTheme="majorHAnsi" w:hAnsiTheme="majorHAnsi" w:cstheme="majorHAnsi"/>
        <w:noProof/>
        <w:sz w:val="28"/>
      </w:rPr>
      <w:t>3</w:t>
    </w:r>
    <w:r w:rsidRPr="00740C1D">
      <w:rPr>
        <w:rFonts w:asciiTheme="majorHAnsi" w:hAnsiTheme="majorHAnsi" w:cstheme="majorHAnsi"/>
        <w:sz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903" w:rsidRPr="004C60B5" w:rsidRDefault="00C64903">
    <w:pPr>
      <w:pStyle w:val="a3"/>
      <w:rPr>
        <w:rFonts w:asciiTheme="majorHAnsi" w:hAnsiTheme="majorHAnsi" w:cstheme="majorHAnsi"/>
        <w:sz w:val="28"/>
      </w:rPr>
    </w:pPr>
    <w:r w:rsidRPr="004C60B5">
      <w:rPr>
        <w:rFonts w:asciiTheme="majorHAnsi" w:hAnsiTheme="majorHAnsi" w:cstheme="majorHAnsi"/>
        <w:b/>
        <w:sz w:val="28"/>
      </w:rPr>
      <w:t>Зміна №</w:t>
    </w:r>
    <w:r w:rsidR="004C60B5">
      <w:rPr>
        <w:rFonts w:asciiTheme="majorHAnsi" w:hAnsiTheme="majorHAnsi" w:cstheme="majorHAnsi"/>
        <w:b/>
        <w:sz w:val="28"/>
      </w:rPr>
      <w:t xml:space="preserve"> </w:t>
    </w:r>
    <w:r w:rsidR="00373B22">
      <w:rPr>
        <w:rFonts w:asciiTheme="majorHAnsi" w:hAnsiTheme="majorHAnsi" w:cstheme="majorHAnsi"/>
        <w:b/>
        <w:sz w:val="28"/>
      </w:rPr>
      <w:t>3</w:t>
    </w:r>
    <w:r w:rsidRPr="004C60B5">
      <w:rPr>
        <w:rFonts w:asciiTheme="majorHAnsi" w:hAnsiTheme="majorHAnsi" w:cstheme="majorHAnsi"/>
        <w:sz w:val="28"/>
      </w:rPr>
      <w:tab/>
    </w:r>
    <w:r w:rsidRPr="004C60B5">
      <w:rPr>
        <w:rFonts w:asciiTheme="majorHAnsi" w:hAnsiTheme="majorHAnsi" w:cstheme="majorHAnsi"/>
        <w:sz w:val="28"/>
      </w:rPr>
      <w:tab/>
    </w:r>
    <w:r w:rsidR="00675C10">
      <w:rPr>
        <w:rFonts w:asciiTheme="majorHAnsi" w:hAnsiTheme="majorHAnsi" w:cstheme="majorHAnsi"/>
        <w:b/>
        <w:sz w:val="28"/>
      </w:rPr>
      <w:t>ДСТУ</w:t>
    </w:r>
    <w:r w:rsidR="00EE3DB6">
      <w:rPr>
        <w:rFonts w:asciiTheme="majorHAnsi" w:hAnsiTheme="majorHAnsi" w:cstheme="majorHAnsi"/>
        <w:b/>
        <w:sz w:val="28"/>
      </w:rPr>
      <w:t>-</w:t>
    </w:r>
    <w:r w:rsidR="00D4303D">
      <w:rPr>
        <w:rFonts w:asciiTheme="majorHAnsi" w:hAnsiTheme="majorHAnsi" w:cstheme="majorHAnsi"/>
        <w:b/>
        <w:sz w:val="28"/>
      </w:rPr>
      <w:t>Н</w:t>
    </w:r>
    <w:r w:rsidR="00675C10">
      <w:rPr>
        <w:rFonts w:asciiTheme="majorHAnsi" w:hAnsiTheme="majorHAnsi" w:cstheme="majorHAnsi"/>
        <w:b/>
        <w:sz w:val="28"/>
      </w:rPr>
      <w:t xml:space="preserve"> Б Д.1.1-2</w:t>
    </w:r>
    <w:r w:rsidR="004C60B5" w:rsidRPr="004C60B5">
      <w:rPr>
        <w:rFonts w:asciiTheme="majorHAnsi" w:hAnsiTheme="majorHAnsi" w:cstheme="majorHAnsi"/>
        <w:b/>
        <w:sz w:val="28"/>
      </w:rPr>
      <w:t>:2013</w:t>
    </w:r>
  </w:p>
  <w:p w:rsidR="004C60B5" w:rsidRPr="004C60B5" w:rsidRDefault="004C60B5">
    <w:pPr>
      <w:pStyle w:val="a3"/>
      <w:rPr>
        <w:rFonts w:asciiTheme="majorHAnsi" w:hAnsiTheme="majorHAnsi" w:cstheme="majorHAnsi"/>
        <w:sz w:val="28"/>
      </w:rPr>
    </w:pPr>
  </w:p>
  <w:p w:rsidR="00C64903" w:rsidRPr="004C60B5" w:rsidRDefault="00C64903">
    <w:pPr>
      <w:pStyle w:val="a3"/>
      <w:rPr>
        <w:rFonts w:asciiTheme="majorHAnsi" w:hAnsiTheme="majorHAnsi" w:cstheme="majorHAnsi"/>
        <w:sz w:val="28"/>
      </w:rPr>
    </w:pPr>
    <w:r w:rsidRPr="004C60B5">
      <w:rPr>
        <w:rFonts w:asciiTheme="majorHAnsi" w:hAnsiTheme="majorHAnsi" w:cstheme="majorHAnsi"/>
        <w:sz w:val="28"/>
      </w:rPr>
      <w:t>Сторінка 1</w:t>
    </w:r>
  </w:p>
  <w:p w:rsidR="00C64903" w:rsidRPr="009D7821" w:rsidRDefault="00C64903">
    <w:pPr>
      <w:pStyle w:val="a3"/>
      <w:rPr>
        <w:rFonts w:asciiTheme="majorHAnsi" w:hAnsiTheme="majorHAnsi" w:cstheme="majorHAnsi"/>
        <w:sz w:val="28"/>
        <w:lang w:val="en-US"/>
      </w:rPr>
    </w:pPr>
    <w:r w:rsidRPr="004C60B5">
      <w:rPr>
        <w:rFonts w:asciiTheme="majorHAnsi" w:hAnsiTheme="majorHAnsi" w:cstheme="majorHAnsi"/>
        <w:sz w:val="28"/>
      </w:rPr>
      <w:t xml:space="preserve">Сторінок </w:t>
    </w:r>
    <w:r w:rsidR="009D7821">
      <w:rPr>
        <w:rFonts w:asciiTheme="majorHAnsi" w:hAnsiTheme="majorHAnsi" w:cstheme="majorHAnsi"/>
        <w:sz w:val="28"/>
        <w:lang w:val="en-US"/>
      </w:rPr>
      <w:t>4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903" w:rsidRPr="008F48A4" w:rsidRDefault="00EE3DB6" w:rsidP="00A830A7">
    <w:pPr>
      <w:pStyle w:val="a3"/>
      <w:rPr>
        <w:rFonts w:asciiTheme="majorHAnsi" w:hAnsiTheme="majorHAnsi" w:cstheme="majorHAnsi"/>
        <w:sz w:val="28"/>
      </w:rPr>
    </w:pPr>
    <w:r>
      <w:rPr>
        <w:rFonts w:asciiTheme="majorHAnsi" w:hAnsiTheme="majorHAnsi" w:cstheme="majorHAnsi"/>
        <w:b/>
        <w:sz w:val="28"/>
      </w:rPr>
      <w:t>ДСТУ-</w:t>
    </w:r>
    <w:r w:rsidR="00D4303D">
      <w:rPr>
        <w:rFonts w:asciiTheme="majorHAnsi" w:hAnsiTheme="majorHAnsi" w:cstheme="majorHAnsi"/>
        <w:b/>
        <w:sz w:val="28"/>
      </w:rPr>
      <w:t xml:space="preserve">Н </w:t>
    </w:r>
    <w:r w:rsidR="008F48A4">
      <w:rPr>
        <w:rFonts w:asciiTheme="majorHAnsi" w:hAnsiTheme="majorHAnsi" w:cstheme="majorHAnsi"/>
        <w:b/>
        <w:sz w:val="28"/>
      </w:rPr>
      <w:t>Б Д.1.1-2</w:t>
    </w:r>
    <w:r w:rsidR="008F48A4" w:rsidRPr="004C60B5">
      <w:rPr>
        <w:rFonts w:asciiTheme="majorHAnsi" w:hAnsiTheme="majorHAnsi" w:cstheme="majorHAnsi"/>
        <w:b/>
        <w:sz w:val="28"/>
      </w:rPr>
      <w:t>:2013</w:t>
    </w:r>
    <w:r w:rsidR="008F48A4">
      <w:rPr>
        <w:sz w:val="28"/>
      </w:rPr>
      <w:tab/>
    </w:r>
    <w:r w:rsidR="008F48A4">
      <w:rPr>
        <w:sz w:val="28"/>
      </w:rPr>
      <w:tab/>
    </w:r>
    <w:r w:rsidR="008F48A4" w:rsidRPr="008F48A4">
      <w:rPr>
        <w:rFonts w:asciiTheme="majorHAnsi" w:hAnsiTheme="majorHAnsi" w:cstheme="majorHAnsi"/>
        <w:sz w:val="28"/>
      </w:rPr>
      <w:t>Зміна № 3</w:t>
    </w:r>
  </w:p>
  <w:p w:rsidR="00941730" w:rsidRDefault="00C64903" w:rsidP="00A830A7">
    <w:pPr>
      <w:pStyle w:val="a3"/>
      <w:rPr>
        <w:rFonts w:asciiTheme="majorHAnsi" w:hAnsiTheme="majorHAnsi" w:cstheme="majorHAnsi"/>
        <w:sz w:val="28"/>
      </w:rPr>
    </w:pPr>
    <w:r w:rsidRPr="008F48A4">
      <w:rPr>
        <w:rFonts w:asciiTheme="majorHAnsi" w:hAnsiTheme="majorHAnsi" w:cstheme="majorHAnsi"/>
        <w:sz w:val="28"/>
      </w:rPr>
      <w:tab/>
    </w:r>
    <w:r w:rsidRPr="008F48A4">
      <w:rPr>
        <w:rFonts w:asciiTheme="majorHAnsi" w:hAnsiTheme="majorHAnsi" w:cstheme="majorHAnsi"/>
        <w:sz w:val="28"/>
      </w:rPr>
      <w:tab/>
    </w:r>
  </w:p>
  <w:p w:rsidR="00C64903" w:rsidRPr="008F48A4" w:rsidRDefault="00941730" w:rsidP="00A830A7">
    <w:pPr>
      <w:pStyle w:val="a3"/>
      <w:rPr>
        <w:rFonts w:asciiTheme="majorHAnsi" w:hAnsiTheme="majorHAnsi" w:cstheme="majorHAnsi"/>
        <w:sz w:val="28"/>
      </w:rPr>
    </w:pPr>
    <w:r>
      <w:rPr>
        <w:rFonts w:asciiTheme="majorHAnsi" w:hAnsiTheme="majorHAnsi" w:cstheme="majorHAnsi"/>
        <w:sz w:val="28"/>
      </w:rPr>
      <w:tab/>
    </w:r>
    <w:r>
      <w:rPr>
        <w:rFonts w:asciiTheme="majorHAnsi" w:hAnsiTheme="majorHAnsi" w:cstheme="majorHAnsi"/>
        <w:sz w:val="28"/>
      </w:rPr>
      <w:tab/>
    </w:r>
    <w:r w:rsidR="00C64903" w:rsidRPr="008F48A4">
      <w:rPr>
        <w:rFonts w:asciiTheme="majorHAnsi" w:hAnsiTheme="majorHAnsi" w:cstheme="majorHAnsi"/>
        <w:sz w:val="28"/>
      </w:rPr>
      <w:t xml:space="preserve">Сторінка </w:t>
    </w:r>
    <w:r w:rsidR="00C64903" w:rsidRPr="008F48A4">
      <w:rPr>
        <w:rFonts w:asciiTheme="majorHAnsi" w:hAnsiTheme="majorHAnsi" w:cstheme="majorHAnsi"/>
        <w:sz w:val="28"/>
      </w:rPr>
      <w:fldChar w:fldCharType="begin"/>
    </w:r>
    <w:r w:rsidR="00C64903" w:rsidRPr="008F48A4">
      <w:rPr>
        <w:rFonts w:asciiTheme="majorHAnsi" w:hAnsiTheme="majorHAnsi" w:cstheme="majorHAnsi"/>
        <w:sz w:val="28"/>
      </w:rPr>
      <w:instrText xml:space="preserve"> PAGE   \* MERGEFORMAT </w:instrText>
    </w:r>
    <w:r w:rsidR="00C64903" w:rsidRPr="008F48A4">
      <w:rPr>
        <w:rFonts w:asciiTheme="majorHAnsi" w:hAnsiTheme="majorHAnsi" w:cstheme="majorHAnsi"/>
        <w:sz w:val="28"/>
      </w:rPr>
      <w:fldChar w:fldCharType="separate"/>
    </w:r>
    <w:r w:rsidR="00C35C0E">
      <w:rPr>
        <w:rFonts w:asciiTheme="majorHAnsi" w:hAnsiTheme="majorHAnsi" w:cstheme="majorHAnsi"/>
        <w:noProof/>
        <w:sz w:val="28"/>
      </w:rPr>
      <w:t>2</w:t>
    </w:r>
    <w:r w:rsidR="00C64903" w:rsidRPr="008F48A4">
      <w:rPr>
        <w:rFonts w:asciiTheme="majorHAnsi" w:hAnsiTheme="majorHAnsi" w:cstheme="majorHAnsi"/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90CF1"/>
    <w:multiLevelType w:val="multilevel"/>
    <w:tmpl w:val="586EE9C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244E0634"/>
    <w:multiLevelType w:val="hybridMultilevel"/>
    <w:tmpl w:val="E11697E4"/>
    <w:lvl w:ilvl="0" w:tplc="85CEB44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177EDF"/>
    <w:multiLevelType w:val="hybridMultilevel"/>
    <w:tmpl w:val="E570B9C0"/>
    <w:lvl w:ilvl="0" w:tplc="6A1C4044">
      <w:numFmt w:val="bullet"/>
      <w:lvlText w:val="-"/>
      <w:lvlJc w:val="left"/>
      <w:pPr>
        <w:ind w:left="1654" w:hanging="94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31F6764A"/>
    <w:multiLevelType w:val="hybridMultilevel"/>
    <w:tmpl w:val="BB2AC518"/>
    <w:lvl w:ilvl="0" w:tplc="34D06456">
      <w:start w:val="1"/>
      <w:numFmt w:val="decimal"/>
      <w:lvlText w:val="%1"/>
      <w:lvlJc w:val="left"/>
      <w:pPr>
        <w:ind w:left="1226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A82529D"/>
    <w:multiLevelType w:val="hybridMultilevel"/>
    <w:tmpl w:val="54105232"/>
    <w:lvl w:ilvl="0" w:tplc="28188A26">
      <w:start w:val="2"/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3CD61FEE"/>
    <w:multiLevelType w:val="hybridMultilevel"/>
    <w:tmpl w:val="4F04C378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2981240"/>
    <w:multiLevelType w:val="hybridMultilevel"/>
    <w:tmpl w:val="BCA0D69E"/>
    <w:lvl w:ilvl="0" w:tplc="07F6BD04">
      <w:start w:val="1"/>
      <w:numFmt w:val="bullet"/>
      <w:lvlText w:val="-"/>
      <w:lvlJc w:val="left"/>
      <w:pPr>
        <w:ind w:left="1429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8C020E8"/>
    <w:multiLevelType w:val="hybridMultilevel"/>
    <w:tmpl w:val="2BAA60C4"/>
    <w:lvl w:ilvl="0" w:tplc="07F6BD04">
      <w:start w:val="1"/>
      <w:numFmt w:val="bullet"/>
      <w:lvlText w:val="-"/>
      <w:lvlJc w:val="left"/>
      <w:pPr>
        <w:ind w:left="1429" w:hanging="360"/>
      </w:pPr>
      <w:rPr>
        <w:rFonts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2"/>
  </w:num>
  <w:num w:numId="6">
    <w:abstractNumId w:val="7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35CC"/>
    <w:rsid w:val="000122F5"/>
    <w:rsid w:val="0004059E"/>
    <w:rsid w:val="00052D31"/>
    <w:rsid w:val="000A3830"/>
    <w:rsid w:val="000B23D7"/>
    <w:rsid w:val="000C0508"/>
    <w:rsid w:val="000C2A9D"/>
    <w:rsid w:val="000C35CC"/>
    <w:rsid w:val="000D11E3"/>
    <w:rsid w:val="000E015C"/>
    <w:rsid w:val="000E7A8F"/>
    <w:rsid w:val="001017B6"/>
    <w:rsid w:val="00134732"/>
    <w:rsid w:val="00135167"/>
    <w:rsid w:val="00185DD2"/>
    <w:rsid w:val="001A5904"/>
    <w:rsid w:val="001B038F"/>
    <w:rsid w:val="001B3169"/>
    <w:rsid w:val="001B42CE"/>
    <w:rsid w:val="001B65EC"/>
    <w:rsid w:val="001C1E70"/>
    <w:rsid w:val="001C5150"/>
    <w:rsid w:val="001D11B3"/>
    <w:rsid w:val="001D412A"/>
    <w:rsid w:val="001F2AD5"/>
    <w:rsid w:val="001F37AE"/>
    <w:rsid w:val="00200EFF"/>
    <w:rsid w:val="0020352F"/>
    <w:rsid w:val="00204706"/>
    <w:rsid w:val="0020531A"/>
    <w:rsid w:val="00206CB0"/>
    <w:rsid w:val="00211EFB"/>
    <w:rsid w:val="00213278"/>
    <w:rsid w:val="00215993"/>
    <w:rsid w:val="0021603E"/>
    <w:rsid w:val="00284131"/>
    <w:rsid w:val="002858C1"/>
    <w:rsid w:val="00291255"/>
    <w:rsid w:val="00295690"/>
    <w:rsid w:val="00297BFB"/>
    <w:rsid w:val="002A0FAF"/>
    <w:rsid w:val="002A1146"/>
    <w:rsid w:val="002A1593"/>
    <w:rsid w:val="002B4E44"/>
    <w:rsid w:val="002C0478"/>
    <w:rsid w:val="002C3BAB"/>
    <w:rsid w:val="002D0D93"/>
    <w:rsid w:val="002F0D61"/>
    <w:rsid w:val="002F23D6"/>
    <w:rsid w:val="002F2624"/>
    <w:rsid w:val="003072AF"/>
    <w:rsid w:val="00310FB5"/>
    <w:rsid w:val="003153E4"/>
    <w:rsid w:val="003221B7"/>
    <w:rsid w:val="00325C9B"/>
    <w:rsid w:val="00346DCE"/>
    <w:rsid w:val="00354C72"/>
    <w:rsid w:val="00361CD4"/>
    <w:rsid w:val="00373B22"/>
    <w:rsid w:val="0038372F"/>
    <w:rsid w:val="003905B0"/>
    <w:rsid w:val="00393635"/>
    <w:rsid w:val="003C03F5"/>
    <w:rsid w:val="003C0C69"/>
    <w:rsid w:val="003D1298"/>
    <w:rsid w:val="003D29FF"/>
    <w:rsid w:val="003F568A"/>
    <w:rsid w:val="003F62C7"/>
    <w:rsid w:val="00405F3C"/>
    <w:rsid w:val="00406BCB"/>
    <w:rsid w:val="00426166"/>
    <w:rsid w:val="00430F7A"/>
    <w:rsid w:val="00440009"/>
    <w:rsid w:val="00443498"/>
    <w:rsid w:val="0045025A"/>
    <w:rsid w:val="0045580E"/>
    <w:rsid w:val="004669C4"/>
    <w:rsid w:val="0047034B"/>
    <w:rsid w:val="00475BAB"/>
    <w:rsid w:val="004800B8"/>
    <w:rsid w:val="00493D45"/>
    <w:rsid w:val="00495B78"/>
    <w:rsid w:val="00497BDA"/>
    <w:rsid w:val="004A29EC"/>
    <w:rsid w:val="004A6245"/>
    <w:rsid w:val="004C60B5"/>
    <w:rsid w:val="004D155A"/>
    <w:rsid w:val="004D6DD5"/>
    <w:rsid w:val="004F70DC"/>
    <w:rsid w:val="005040BF"/>
    <w:rsid w:val="005236FD"/>
    <w:rsid w:val="00535360"/>
    <w:rsid w:val="0054085B"/>
    <w:rsid w:val="00546401"/>
    <w:rsid w:val="00555857"/>
    <w:rsid w:val="00587AF1"/>
    <w:rsid w:val="005A5229"/>
    <w:rsid w:val="005A6B3C"/>
    <w:rsid w:val="005D72F1"/>
    <w:rsid w:val="005E60D8"/>
    <w:rsid w:val="005F3127"/>
    <w:rsid w:val="00602FBE"/>
    <w:rsid w:val="0060592F"/>
    <w:rsid w:val="006131DF"/>
    <w:rsid w:val="00622219"/>
    <w:rsid w:val="00637AF0"/>
    <w:rsid w:val="0064217D"/>
    <w:rsid w:val="00642DF6"/>
    <w:rsid w:val="00645C47"/>
    <w:rsid w:val="00652077"/>
    <w:rsid w:val="00667612"/>
    <w:rsid w:val="00675C10"/>
    <w:rsid w:val="00682556"/>
    <w:rsid w:val="006872D4"/>
    <w:rsid w:val="006B5FD1"/>
    <w:rsid w:val="006C4E80"/>
    <w:rsid w:val="006D2349"/>
    <w:rsid w:val="0070305D"/>
    <w:rsid w:val="0071244A"/>
    <w:rsid w:val="00717765"/>
    <w:rsid w:val="007332F9"/>
    <w:rsid w:val="00740C1D"/>
    <w:rsid w:val="0074189F"/>
    <w:rsid w:val="0075736F"/>
    <w:rsid w:val="007675BA"/>
    <w:rsid w:val="00771743"/>
    <w:rsid w:val="00772EE2"/>
    <w:rsid w:val="0078117D"/>
    <w:rsid w:val="007817D7"/>
    <w:rsid w:val="00782883"/>
    <w:rsid w:val="00796242"/>
    <w:rsid w:val="007A2B33"/>
    <w:rsid w:val="007A63E1"/>
    <w:rsid w:val="007C02C2"/>
    <w:rsid w:val="007C2133"/>
    <w:rsid w:val="007C71AC"/>
    <w:rsid w:val="007D0B47"/>
    <w:rsid w:val="007D2932"/>
    <w:rsid w:val="007D732F"/>
    <w:rsid w:val="007E36B3"/>
    <w:rsid w:val="007E7F9D"/>
    <w:rsid w:val="008029C0"/>
    <w:rsid w:val="008171A1"/>
    <w:rsid w:val="00837CB1"/>
    <w:rsid w:val="008650BE"/>
    <w:rsid w:val="00866E6F"/>
    <w:rsid w:val="00867AA0"/>
    <w:rsid w:val="008951ED"/>
    <w:rsid w:val="008A13F7"/>
    <w:rsid w:val="008A31A3"/>
    <w:rsid w:val="008A551A"/>
    <w:rsid w:val="008B52BA"/>
    <w:rsid w:val="008D4F52"/>
    <w:rsid w:val="008D7C15"/>
    <w:rsid w:val="008E04D8"/>
    <w:rsid w:val="008E33F3"/>
    <w:rsid w:val="008E50DB"/>
    <w:rsid w:val="008E5FD9"/>
    <w:rsid w:val="008E69CD"/>
    <w:rsid w:val="008F48A4"/>
    <w:rsid w:val="0090324F"/>
    <w:rsid w:val="00906C57"/>
    <w:rsid w:val="00907317"/>
    <w:rsid w:val="00910562"/>
    <w:rsid w:val="0091132E"/>
    <w:rsid w:val="0091337A"/>
    <w:rsid w:val="00921AD9"/>
    <w:rsid w:val="00941730"/>
    <w:rsid w:val="00941ADC"/>
    <w:rsid w:val="00945AB7"/>
    <w:rsid w:val="00947A01"/>
    <w:rsid w:val="00953C56"/>
    <w:rsid w:val="009608FB"/>
    <w:rsid w:val="009768DA"/>
    <w:rsid w:val="009846CF"/>
    <w:rsid w:val="0099145A"/>
    <w:rsid w:val="00992057"/>
    <w:rsid w:val="00997411"/>
    <w:rsid w:val="009A2D22"/>
    <w:rsid w:val="009B5523"/>
    <w:rsid w:val="009D7821"/>
    <w:rsid w:val="009F5C08"/>
    <w:rsid w:val="00A019AE"/>
    <w:rsid w:val="00A21829"/>
    <w:rsid w:val="00A2339A"/>
    <w:rsid w:val="00A35989"/>
    <w:rsid w:val="00A42353"/>
    <w:rsid w:val="00A51C9A"/>
    <w:rsid w:val="00A649DF"/>
    <w:rsid w:val="00A64A60"/>
    <w:rsid w:val="00A64DFF"/>
    <w:rsid w:val="00A80DD3"/>
    <w:rsid w:val="00A830A7"/>
    <w:rsid w:val="00A933A5"/>
    <w:rsid w:val="00A94C46"/>
    <w:rsid w:val="00A95DE1"/>
    <w:rsid w:val="00AB49D5"/>
    <w:rsid w:val="00AC14F1"/>
    <w:rsid w:val="00AC162D"/>
    <w:rsid w:val="00AC25ED"/>
    <w:rsid w:val="00AD043C"/>
    <w:rsid w:val="00AF1D58"/>
    <w:rsid w:val="00AF2AA2"/>
    <w:rsid w:val="00AF4CAA"/>
    <w:rsid w:val="00B075E2"/>
    <w:rsid w:val="00B11459"/>
    <w:rsid w:val="00B224AC"/>
    <w:rsid w:val="00B32D77"/>
    <w:rsid w:val="00B36753"/>
    <w:rsid w:val="00B4518C"/>
    <w:rsid w:val="00B54296"/>
    <w:rsid w:val="00B80A8E"/>
    <w:rsid w:val="00BA5923"/>
    <w:rsid w:val="00BB3B1E"/>
    <w:rsid w:val="00BC7D6D"/>
    <w:rsid w:val="00BD02E0"/>
    <w:rsid w:val="00BE1DC0"/>
    <w:rsid w:val="00BF32EC"/>
    <w:rsid w:val="00BF7200"/>
    <w:rsid w:val="00C04EF1"/>
    <w:rsid w:val="00C239D6"/>
    <w:rsid w:val="00C31A20"/>
    <w:rsid w:val="00C33839"/>
    <w:rsid w:val="00C35C0E"/>
    <w:rsid w:val="00C421F0"/>
    <w:rsid w:val="00C64903"/>
    <w:rsid w:val="00C77F7B"/>
    <w:rsid w:val="00C82C35"/>
    <w:rsid w:val="00C84E5C"/>
    <w:rsid w:val="00C92143"/>
    <w:rsid w:val="00C943A1"/>
    <w:rsid w:val="00C9634D"/>
    <w:rsid w:val="00C9649B"/>
    <w:rsid w:val="00C96B52"/>
    <w:rsid w:val="00CA1483"/>
    <w:rsid w:val="00CA437D"/>
    <w:rsid w:val="00CD560B"/>
    <w:rsid w:val="00CE04C9"/>
    <w:rsid w:val="00CF4799"/>
    <w:rsid w:val="00D163C0"/>
    <w:rsid w:val="00D23A69"/>
    <w:rsid w:val="00D4187C"/>
    <w:rsid w:val="00D424F4"/>
    <w:rsid w:val="00D4303D"/>
    <w:rsid w:val="00D515D1"/>
    <w:rsid w:val="00DA0EF1"/>
    <w:rsid w:val="00DA115D"/>
    <w:rsid w:val="00DA610A"/>
    <w:rsid w:val="00DB6B17"/>
    <w:rsid w:val="00DC1D3C"/>
    <w:rsid w:val="00DC2CE4"/>
    <w:rsid w:val="00DC2D25"/>
    <w:rsid w:val="00DD78B7"/>
    <w:rsid w:val="00DF1E2C"/>
    <w:rsid w:val="00E02E99"/>
    <w:rsid w:val="00E033D7"/>
    <w:rsid w:val="00E060F3"/>
    <w:rsid w:val="00E07C62"/>
    <w:rsid w:val="00E10466"/>
    <w:rsid w:val="00E13857"/>
    <w:rsid w:val="00E15DF2"/>
    <w:rsid w:val="00E437AC"/>
    <w:rsid w:val="00E44827"/>
    <w:rsid w:val="00E468C7"/>
    <w:rsid w:val="00E471A6"/>
    <w:rsid w:val="00E47A7D"/>
    <w:rsid w:val="00E57739"/>
    <w:rsid w:val="00E632A3"/>
    <w:rsid w:val="00E66076"/>
    <w:rsid w:val="00E84E3B"/>
    <w:rsid w:val="00EB457F"/>
    <w:rsid w:val="00EB7891"/>
    <w:rsid w:val="00ED2559"/>
    <w:rsid w:val="00EE3DB6"/>
    <w:rsid w:val="00EE5B88"/>
    <w:rsid w:val="00EF49D4"/>
    <w:rsid w:val="00F05DE1"/>
    <w:rsid w:val="00F1165E"/>
    <w:rsid w:val="00F14917"/>
    <w:rsid w:val="00F155B7"/>
    <w:rsid w:val="00F20F49"/>
    <w:rsid w:val="00F2147B"/>
    <w:rsid w:val="00F226D9"/>
    <w:rsid w:val="00F671B2"/>
    <w:rsid w:val="00F83A42"/>
    <w:rsid w:val="00F94AE6"/>
    <w:rsid w:val="00F9796B"/>
    <w:rsid w:val="00F97A12"/>
    <w:rsid w:val="00FA0497"/>
    <w:rsid w:val="00FA5145"/>
    <w:rsid w:val="00FA7A63"/>
    <w:rsid w:val="00FC0C63"/>
    <w:rsid w:val="00FC0C91"/>
    <w:rsid w:val="00FC25E1"/>
    <w:rsid w:val="00FD6FB8"/>
    <w:rsid w:val="00FE5062"/>
    <w:rsid w:val="00FE6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5CC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C6490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D043C"/>
    <w:pPr>
      <w:keepNext/>
      <w:spacing w:line="240" w:lineRule="auto"/>
      <w:ind w:left="80"/>
      <w:jc w:val="right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0C35CC"/>
    <w:pPr>
      <w:widowControl w:val="0"/>
      <w:ind w:firstLine="700"/>
      <w:jc w:val="left"/>
    </w:pPr>
    <w:rPr>
      <w:rFonts w:ascii="Courier New" w:eastAsia="Times New Roman" w:hAnsi="Courier New" w:cs="Times New Roman"/>
      <w:snapToGrid w:val="0"/>
      <w:sz w:val="24"/>
      <w:szCs w:val="20"/>
      <w:lang w:val="uk-UA" w:eastAsia="ru-RU"/>
    </w:rPr>
  </w:style>
  <w:style w:type="paragraph" w:styleId="a3">
    <w:name w:val="header"/>
    <w:basedOn w:val="a"/>
    <w:link w:val="a4"/>
    <w:uiPriority w:val="99"/>
    <w:unhideWhenUsed/>
    <w:rsid w:val="00AC162D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162D"/>
    <w:rPr>
      <w:lang w:val="uk-UA"/>
    </w:rPr>
  </w:style>
  <w:style w:type="paragraph" w:styleId="a5">
    <w:name w:val="footer"/>
    <w:basedOn w:val="a"/>
    <w:link w:val="a6"/>
    <w:uiPriority w:val="99"/>
    <w:unhideWhenUsed/>
    <w:rsid w:val="00AC162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162D"/>
    <w:rPr>
      <w:lang w:val="uk-UA"/>
    </w:rPr>
  </w:style>
  <w:style w:type="paragraph" w:styleId="a7">
    <w:name w:val="Balloon Text"/>
    <w:basedOn w:val="a"/>
    <w:link w:val="a8"/>
    <w:uiPriority w:val="99"/>
    <w:semiHidden/>
    <w:unhideWhenUsed/>
    <w:rsid w:val="00645C4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5C47"/>
    <w:rPr>
      <w:rFonts w:ascii="Tahoma" w:hAnsi="Tahoma" w:cs="Tahoma"/>
      <w:sz w:val="16"/>
      <w:szCs w:val="16"/>
      <w:lang w:val="uk-UA"/>
    </w:rPr>
  </w:style>
  <w:style w:type="paragraph" w:styleId="a9">
    <w:name w:val="Body Text"/>
    <w:basedOn w:val="a"/>
    <w:link w:val="aa"/>
    <w:rsid w:val="006C4E80"/>
    <w:pPr>
      <w:spacing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6C4E8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AD043C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b">
    <w:name w:val="List Paragraph"/>
    <w:basedOn w:val="a"/>
    <w:uiPriority w:val="34"/>
    <w:qFormat/>
    <w:rsid w:val="009608FB"/>
    <w:pPr>
      <w:ind w:left="720"/>
      <w:contextualSpacing/>
    </w:pPr>
  </w:style>
  <w:style w:type="paragraph" w:styleId="3">
    <w:name w:val="Body Text 3"/>
    <w:basedOn w:val="a"/>
    <w:link w:val="30"/>
    <w:uiPriority w:val="99"/>
    <w:unhideWhenUsed/>
    <w:rsid w:val="00A019A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A019AE"/>
    <w:rPr>
      <w:sz w:val="16"/>
      <w:szCs w:val="16"/>
      <w:lang w:val="uk-UA"/>
    </w:rPr>
  </w:style>
  <w:style w:type="character" w:customStyle="1" w:styleId="10">
    <w:name w:val="Заголовок 1 Знак"/>
    <w:basedOn w:val="a0"/>
    <w:link w:val="1"/>
    <w:uiPriority w:val="9"/>
    <w:rsid w:val="00C649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/>
    </w:rPr>
  </w:style>
  <w:style w:type="table" w:styleId="ac">
    <w:name w:val="Table Grid"/>
    <w:basedOn w:val="a1"/>
    <w:uiPriority w:val="59"/>
    <w:rsid w:val="00BC7D6D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7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F279D-D455-4448-A9F4-3E29F2888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Стасюк Богдан</dc:creator>
  <cp:lastModifiedBy>ssb</cp:lastModifiedBy>
  <cp:revision>4</cp:revision>
  <cp:lastPrinted>2017-09-20T13:33:00Z</cp:lastPrinted>
  <dcterms:created xsi:type="dcterms:W3CDTF">2017-09-27T16:07:00Z</dcterms:created>
  <dcterms:modified xsi:type="dcterms:W3CDTF">2017-09-28T15:47:00Z</dcterms:modified>
</cp:coreProperties>
</file>