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rtl w:val="0"/>
        </w:rPr>
        <w:t xml:space="preserve">Los mejores y peores países para ser conductor, según Waze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jc w:val="center"/>
        <w:rPr>
          <w:i w:val="1"/>
        </w:rPr>
      </w:pPr>
      <w:r w:rsidDel="00000000" w:rsidR="00000000" w:rsidRPr="00000000">
        <w:rPr>
          <w:i w:val="1"/>
          <w:rtl w:val="0"/>
        </w:rPr>
        <w:t xml:space="preserve">Waze dio a conocer por  segundo año consecutivo los resultados del Índice de Satisfacción de los Conductores a nivel global</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México D.F., 13 Septiembre, 2016.</w:t>
      </w:r>
      <w:r w:rsidDel="00000000" w:rsidR="00000000" w:rsidRPr="00000000">
        <w:rPr>
          <w:rtl w:val="0"/>
        </w:rPr>
        <w:t xml:space="preserve"> Waze, aplicación pionera en la navegación móvil, realizó por segundo año consecutivo el Índice Global de Satisfacción del conductor, estudio para conocer el grado de satisfacción de los conductores analizando el comportamiento de millones de usuarios activos en 38 países. Actualmente la aplicación cuenta con 65 millones de usuarios activos mensuales en 185 países; para el estudio se enfocaron en aquellos lugares con más de 20,000 usuarios activos por mes.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Por segundo año consecutivo Holanda fue calificado como el mejor país para conducir al obtener 7.54 en una escala del 1 al 10, donde 10 representa una satisfacción total. Mientras que El Salvador fue el país peor calificado por su 2.85 de calificación.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Para dicho estudio, Waze tomó en cuenta seis factores: la frecuencia y gravedad del tráfico; la calidad de la infraestructura vial; la seguridad del conductor basada en la frecuencia de accidentes, y peligros en la vía, así como los servicios que tienen los conductores en el camino; la ubicación de gasolineras y disponibilidad de lugares de estacionamiento; el factor socioeconómico basado en el poder de adquisición de un automóvil, y el impacto del precio del combustible.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En Latinoamérica, México se posicionó como el cuarto mejor país para manejar, sólo por debajo de países como Puerto Rico, Argentina y Brasil. Sin embargo, perdió un punto de calificación en la escala; mientras que el año pasado la satisfacción de los conductores en en el país fue calificada con seis puntos, este año registró cinco. A nivel global, México se colocó en el lugar número 21, de los 38 países evaluados. Los factores mejor calificados en el país  fueron la infraestructura y seguridad vial.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Esta segunda entrega del Índice Global de Satisfacción incluyó más ciudades del país gracias a la presencia activa de usuarios de Waze. Cuernavaca fue la mejor calificada, seguida de Querétaro, Toluca, Monterrey, Guadalajara, Ciudad de México, y hasta el fondo se ubica Puebla como la ciudad con menor satisfacción del conductor. El factor con menor puntuación fue el relacionado a los atascos de tráfico.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 nivel global, además de Holanda, países como Francia, Estados Unidos, República Checa y Suecia se colocaron en los primeros lugares. Por el contrario, Indonesia, Panamá, Guatemala y Filipinas acompañan a El Salvador con las calificaciones más bajas en la escala del estudio.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Debido al éxito del primer Índice Global de Satisfacción del Conductor y bajo un espíritu de colaboración, Waze desarrolló la segunda edición de éste estudio.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Si aún no eres parte de la comunidad Waze, ingresa a</w:t>
      </w:r>
      <w:hyperlink r:id="rId5">
        <w:r w:rsidDel="00000000" w:rsidR="00000000" w:rsidRPr="00000000">
          <w:rPr>
            <w:color w:val="93c4d3"/>
            <w:highlight w:val="white"/>
            <w:rtl w:val="0"/>
          </w:rPr>
          <w:t xml:space="preserve"> www.waze.com</w:t>
        </w:r>
      </w:hyperlink>
      <w:r w:rsidDel="00000000" w:rsidR="00000000" w:rsidRPr="00000000">
        <w:rPr>
          <w:color w:val="333333"/>
          <w:highlight w:val="white"/>
          <w:rtl w:val="0"/>
        </w:rPr>
        <w:t xml:space="preserve">, </w:t>
      </w:r>
      <w:r w:rsidDel="00000000" w:rsidR="00000000" w:rsidRPr="00000000">
        <w:rPr>
          <w:rtl w:val="0"/>
        </w:rPr>
        <w:t xml:space="preserve">o descarga sin costo la aplicación en App Store o Google Play Store.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w:t>
      </w:r>
    </w:p>
    <w:p w:rsidR="00000000" w:rsidDel="00000000" w:rsidP="00000000" w:rsidRDefault="00000000" w:rsidRPr="00000000">
      <w:pPr>
        <w:spacing w:line="276" w:lineRule="auto"/>
        <w:contextualSpacing w:val="0"/>
        <w:jc w:val="both"/>
      </w:pPr>
      <w:r w:rsidDel="00000000" w:rsidR="00000000" w:rsidRPr="00000000">
        <w:rPr>
          <w:b w:val="1"/>
          <w:sz w:val="20"/>
          <w:szCs w:val="20"/>
          <w:rtl w:val="0"/>
        </w:rPr>
        <w:t xml:space="preserve">Acerca de Waze</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sz w:val="20"/>
          <w:szCs w:val="20"/>
          <w:rtl w:val="0"/>
        </w:rPr>
        <w:t xml:space="preserve">Waze es el pionero en navegación social que se apoya de la tecnología móvil y una comunidad global apasionada para redefinir las expectativas de los mapas actuales. Waze alberga una de las más grandes redes de conductores que trabajan juntos diariamente para eludir el tráfico ahorrando tiempo y dinero. La </w:t>
      </w:r>
      <w:r w:rsidDel="00000000" w:rsidR="00000000" w:rsidRPr="00000000">
        <w:rPr>
          <w:i w:val="1"/>
          <w:sz w:val="20"/>
          <w:szCs w:val="20"/>
          <w:rtl w:val="0"/>
        </w:rPr>
        <w:t xml:space="preserve">app</w:t>
      </w:r>
      <w:r w:rsidDel="00000000" w:rsidR="00000000" w:rsidRPr="00000000">
        <w:rPr>
          <w:sz w:val="20"/>
          <w:szCs w:val="20"/>
          <w:rtl w:val="0"/>
        </w:rPr>
        <w:t xml:space="preserve"> recomienda las rutas más rápidas con base en la conducción en tiempo real y la información proporcionada por millones de usuarios. Desde desviaciones hasta ofertas relevantes de marcas favoritas, Waze es uno de los compañeros de manejo más completos en el mercado.</w:t>
      </w:r>
    </w:p>
    <w:p w:rsidR="00000000" w:rsidDel="00000000" w:rsidP="00000000" w:rsidRDefault="00000000" w:rsidRPr="00000000">
      <w:pPr>
        <w:spacing w:line="276" w:lineRule="auto"/>
        <w:contextualSpacing w:val="0"/>
        <w:jc w:val="both"/>
      </w:pPr>
      <w:r w:rsidDel="00000000" w:rsidR="00000000" w:rsidRPr="00000000">
        <w:rPr>
          <w:sz w:val="20"/>
          <w:szCs w:val="20"/>
          <w:rtl w:val="0"/>
        </w:rPr>
        <w:t xml:space="preserve"> </w:t>
      </w:r>
    </w:p>
    <w:p w:rsidR="00000000" w:rsidDel="00000000" w:rsidP="00000000" w:rsidRDefault="00000000" w:rsidRPr="00000000">
      <w:pPr>
        <w:spacing w:line="276" w:lineRule="auto"/>
        <w:contextualSpacing w:val="0"/>
      </w:pPr>
      <w:r w:rsidDel="00000000" w:rsidR="00000000" w:rsidRPr="00000000">
        <w:rPr>
          <w:sz w:val="20"/>
          <w:szCs w:val="20"/>
          <w:rtl w:val="0"/>
        </w:rPr>
        <w:t xml:space="preserve">Para descargar de forma gratuita la </w:t>
      </w:r>
      <w:r w:rsidDel="00000000" w:rsidR="00000000" w:rsidRPr="00000000">
        <w:rPr>
          <w:i w:val="1"/>
          <w:sz w:val="20"/>
          <w:szCs w:val="20"/>
          <w:rtl w:val="0"/>
        </w:rPr>
        <w:t xml:space="preserve">app</w:t>
      </w:r>
      <w:r w:rsidDel="00000000" w:rsidR="00000000" w:rsidRPr="00000000">
        <w:rPr>
          <w:sz w:val="20"/>
          <w:szCs w:val="20"/>
          <w:rtl w:val="0"/>
        </w:rPr>
        <w:t xml:space="preserve"> Waze para iOS o Android, visita: </w:t>
      </w:r>
      <w:r w:rsidDel="00000000" w:rsidR="00000000" w:rsidRPr="00000000">
        <w:rPr>
          <w:color w:val="222222"/>
          <w:sz w:val="19"/>
          <w:szCs w:val="19"/>
          <w:highlight w:val="white"/>
          <w:rtl w:val="0"/>
        </w:rPr>
        <w:t xml:space="preserve"> </w:t>
      </w:r>
      <w:hyperlink r:id="rId6">
        <w:r w:rsidDel="00000000" w:rsidR="00000000" w:rsidRPr="00000000">
          <w:rPr>
            <w:color w:val="1155cc"/>
            <w:sz w:val="19"/>
            <w:szCs w:val="19"/>
            <w:highlight w:val="white"/>
            <w:u w:val="single"/>
            <w:rtl w:val="0"/>
          </w:rPr>
          <w:t xml:space="preserve">waze.com/get</w:t>
        </w:r>
      </w:hyperlink>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0"/>
          <w:szCs w:val="20"/>
          <w:rtl w:val="0"/>
        </w:rPr>
        <w:t xml:space="preserve">Para más información de la política de privacidad de Waze, visita:</w:t>
      </w:r>
      <w:hyperlink r:id="rId7">
        <w:r w:rsidDel="00000000" w:rsidR="00000000" w:rsidRPr="00000000">
          <w:rPr>
            <w:sz w:val="20"/>
            <w:szCs w:val="20"/>
            <w:rtl w:val="0"/>
          </w:rPr>
          <w:t xml:space="preserve"> </w:t>
        </w:r>
      </w:hyperlink>
      <w:hyperlink r:id="rId8">
        <w:r w:rsidDel="00000000" w:rsidR="00000000" w:rsidRPr="00000000">
          <w:rPr>
            <w:color w:val="0000ff"/>
            <w:sz w:val="20"/>
            <w:szCs w:val="20"/>
            <w:u w:val="single"/>
            <w:rtl w:val="0"/>
          </w:rPr>
          <w:t xml:space="preserve">https://www.waze.com/legal/privacy</w:t>
        </w:r>
      </w:hyperlink>
      <w:r w:rsidDel="00000000" w:rsidR="00000000" w:rsidRPr="00000000">
        <w:rPr>
          <w:rtl w:val="0"/>
        </w:rPr>
      </w:r>
    </w:p>
    <w:sectPr>
      <w:headerReference r:id="rId9" w:type="default"/>
      <w:footerReference r:id="rId10" w:type="default"/>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2567262</wp:posOffset>
          </wp:positionH>
          <wp:positionV relativeFrom="paragraph">
            <wp:posOffset>114300</wp:posOffset>
          </wp:positionV>
          <wp:extent cx="3233463" cy="1095375"/>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3233463" cy="1095375"/>
                  </a:xfrm>
                  <a:prstGeom prst="rect"/>
                  <a:ln/>
                </pic:spPr>
              </pic:pic>
            </a:graphicData>
          </a:graphic>
        </wp:anchor>
      </w:drawing>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hyperlink" Target="http://www.waze.com/" TargetMode="External"/><Relationship Id="rId6" Type="http://schemas.openxmlformats.org/officeDocument/2006/relationships/hyperlink" Target="http://waze.com/get" TargetMode="External"/><Relationship Id="rId7" Type="http://schemas.openxmlformats.org/officeDocument/2006/relationships/hyperlink" Target="http:///h" TargetMode="External"/><Relationship Id="rId8" Type="http://schemas.openxmlformats.org/officeDocument/2006/relationships/hyperlink" Target="http:///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