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A5C7" w14:textId="77777777" w:rsidR="00931994" w:rsidRDefault="00DA0120" w:rsidP="00DA01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Title</w:t>
      </w:r>
    </w:p>
    <w:p w14:paraId="741FAC57" w14:textId="77777777" w:rsidR="00DA0120" w:rsidRDefault="00DA0120" w:rsidP="00DA012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378C4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ACKNOWLEDGEMENT</w:t>
      </w:r>
    </w:p>
    <w:p w14:paraId="31DCFE73" w14:textId="2C6E7C24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DISCLOSURE</w:t>
      </w:r>
      <w:r w:rsidR="00153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DCA" w:rsidRPr="00C6250F">
        <w:rPr>
          <w:rFonts w:ascii="Times New Roman" w:hAnsi="Times New Roman" w:cs="Times New Roman"/>
          <w:bCs/>
          <w:sz w:val="20"/>
          <w:szCs w:val="20"/>
        </w:rPr>
        <w:t>(funding, conflict of interest, etc. Even if there is nothing to report, a statement must be made)</w:t>
      </w:r>
    </w:p>
    <w:p w14:paraId="061A5660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AUTHOR CONTRIBUTIONS</w:t>
      </w:r>
    </w:p>
    <w:p w14:paraId="3B705720" w14:textId="77777777" w:rsidR="00DA0120" w:rsidRPr="00DA0120" w:rsidRDefault="00DA0120" w:rsidP="00DA01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0120">
        <w:rPr>
          <w:rFonts w:ascii="Times New Roman" w:hAnsi="Times New Roman" w:cs="Times New Roman"/>
          <w:b/>
          <w:sz w:val="24"/>
          <w:szCs w:val="24"/>
        </w:rPr>
        <w:t>REFERENCES</w:t>
      </w:r>
    </w:p>
    <w:sectPr w:rsidR="00DA0120" w:rsidRPr="00DA0120" w:rsidSect="00DA012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20"/>
    <w:rsid w:val="00023753"/>
    <w:rsid w:val="0002788E"/>
    <w:rsid w:val="00153DCA"/>
    <w:rsid w:val="001823CA"/>
    <w:rsid w:val="003221A4"/>
    <w:rsid w:val="007021B4"/>
    <w:rsid w:val="00925F43"/>
    <w:rsid w:val="00931994"/>
    <w:rsid w:val="00DA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877F"/>
  <w15:chartTrackingRefBased/>
  <w15:docId w15:val="{59DC22C1-AAF2-4D16-B768-0100BA0F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A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Gunaldo, Tina P.</dc:creator>
  <cp:keywords/>
  <dc:description/>
  <cp:lastModifiedBy>Gunaldo, Tina P.</cp:lastModifiedBy>
  <cp:revision>2</cp:revision>
  <dcterms:created xsi:type="dcterms:W3CDTF">2022-10-10T18:19:00Z</dcterms:created>
  <dcterms:modified xsi:type="dcterms:W3CDTF">2022-10-10T18:19:00Z</dcterms:modified>
</cp:coreProperties>
</file>