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8A3" w:rsidRPr="0027471A" w:rsidRDefault="003B78A3" w:rsidP="003B78A3">
      <w:pPr>
        <w:spacing w:after="0"/>
        <w:ind w:right="260"/>
        <w:rPr>
          <w:rFonts w:asciiTheme="minorHAnsi" w:hAnsiTheme="minorHAnsi" w:cstheme="minorHAnsi"/>
          <w:b/>
          <w:sz w:val="20"/>
          <w:szCs w:val="20"/>
          <w:lang w:val="es-ES_tradnl"/>
        </w:rPr>
      </w:pPr>
    </w:p>
    <w:p w:rsidR="003B78A3" w:rsidRPr="0027471A" w:rsidRDefault="00B229F8" w:rsidP="00082AAC">
      <w:pPr>
        <w:spacing w:after="0"/>
        <w:ind w:left="142" w:right="260"/>
        <w:jc w:val="center"/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</w:pPr>
      <w:r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Ficha pedagó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gica </w:t>
      </w:r>
      <w:r w:rsidR="005D21BD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para animadores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con ideas para el diá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logo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y para compartir en grupo extraí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das en gran parte de la Teachers Edition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del Departamento de Escuela Sabá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tica de la Conferencia General.</w:t>
      </w:r>
    </w:p>
    <w:p w:rsidR="00082AAC" w:rsidRPr="0027471A" w:rsidRDefault="00082AAC" w:rsidP="003B78A3">
      <w:pPr>
        <w:spacing w:after="0"/>
        <w:ind w:left="142" w:right="26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3B78A3" w:rsidRPr="0027471A" w:rsidRDefault="00D31EE8" w:rsidP="00D31EE8">
      <w:pPr>
        <w:spacing w:after="0"/>
        <w:ind w:right="260"/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</w:pPr>
      <w:proofErr w:type="gramStart"/>
      <w:r>
        <w:rPr>
          <w:rFonts w:asciiTheme="minorHAnsi" w:hAnsiTheme="minorHAnsi" w:cstheme="minorHAnsi"/>
          <w:b/>
          <w:sz w:val="22"/>
          <w:szCs w:val="22"/>
          <w:lang w:val="es-ES_tradnl"/>
        </w:rPr>
        <w:t>Lecció</w:t>
      </w:r>
      <w:r w:rsidR="003B78A3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n  n.</w:t>
      </w:r>
      <w:proofErr w:type="gramEnd"/>
      <w:r w:rsidR="003B78A3" w:rsidRPr="0027471A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5D318F" w:rsidRPr="0027471A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293738">
        <w:rPr>
          <w:rFonts w:asciiTheme="minorHAnsi" w:hAnsiTheme="minorHAnsi" w:cstheme="minorHAnsi"/>
          <w:sz w:val="22"/>
          <w:szCs w:val="22"/>
          <w:lang w:val="es-ES_tradnl"/>
        </w:rPr>
        <w:t>9 del 24 al 30 de agosto de 2019</w:t>
      </w:r>
    </w:p>
    <w:p w:rsidR="003B78A3" w:rsidRPr="00293738" w:rsidRDefault="00D31EE8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_tradnl"/>
        </w:rPr>
        <w:t>Tí</w:t>
      </w:r>
      <w:r w:rsidR="003B78A3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tulo: </w:t>
      </w:r>
      <w:r w:rsidR="005D318F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 </w:t>
      </w:r>
      <w:r w:rsidR="00293738">
        <w:rPr>
          <w:rFonts w:asciiTheme="minorHAnsi" w:hAnsiTheme="minorHAnsi" w:cstheme="minorHAnsi"/>
          <w:b/>
          <w:sz w:val="22"/>
          <w:szCs w:val="22"/>
          <w:lang w:val="es-ES_tradnl"/>
        </w:rPr>
        <w:t>El Servicio en la iglesia del Nuevo Testamento</w:t>
      </w:r>
    </w:p>
    <w:p w:rsidR="003B78A3" w:rsidRPr="00293738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293738">
        <w:rPr>
          <w:rFonts w:asciiTheme="minorHAnsi" w:hAnsiTheme="minorHAnsi" w:cstheme="minorHAnsi"/>
          <w:b/>
          <w:sz w:val="22"/>
          <w:szCs w:val="22"/>
          <w:lang w:val="es-ES"/>
        </w:rPr>
        <w:t>Textos Clave</w:t>
      </w:r>
      <w:r w:rsidR="005F7F45" w:rsidRPr="00293738">
        <w:rPr>
          <w:rFonts w:asciiTheme="minorHAnsi" w:hAnsiTheme="minorHAnsi" w:cstheme="minorHAnsi"/>
          <w:b/>
          <w:sz w:val="22"/>
          <w:szCs w:val="22"/>
          <w:lang w:val="es-ES"/>
        </w:rPr>
        <w:t xml:space="preserve">s: </w:t>
      </w:r>
      <w:r w:rsidR="00293738">
        <w:rPr>
          <w:rFonts w:asciiTheme="minorHAnsi" w:hAnsiTheme="minorHAnsi" w:cs="Cambria"/>
          <w:b/>
          <w:bCs/>
          <w:color w:val="FF0000"/>
          <w:sz w:val="21"/>
          <w:szCs w:val="21"/>
          <w:lang w:val="es-ES"/>
        </w:rPr>
        <w:t>Santiago</w:t>
      </w:r>
      <w:r w:rsidR="00293738" w:rsidRPr="00293738">
        <w:rPr>
          <w:rFonts w:asciiTheme="minorHAnsi" w:hAnsiTheme="minorHAnsi" w:cs="Cambria"/>
          <w:b/>
          <w:bCs/>
          <w:color w:val="FF0000"/>
          <w:sz w:val="21"/>
          <w:szCs w:val="21"/>
          <w:lang w:val="es-ES"/>
        </w:rPr>
        <w:t xml:space="preserve"> 1:27; </w:t>
      </w:r>
      <w:r w:rsidR="00293738">
        <w:rPr>
          <w:rFonts w:asciiTheme="minorHAnsi" w:hAnsiTheme="minorHAnsi" w:cs="Cambria"/>
          <w:b/>
          <w:bCs/>
          <w:color w:val="FF0000"/>
          <w:sz w:val="21"/>
          <w:szCs w:val="21"/>
          <w:lang w:val="es-ES"/>
        </w:rPr>
        <w:t>Deut.</w:t>
      </w:r>
      <w:r w:rsidR="00293738" w:rsidRPr="00293738">
        <w:rPr>
          <w:rFonts w:asciiTheme="minorHAnsi" w:hAnsiTheme="minorHAnsi" w:cs="Cambria"/>
          <w:b/>
          <w:bCs/>
          <w:color w:val="FF0000"/>
          <w:sz w:val="21"/>
          <w:szCs w:val="21"/>
          <w:lang w:val="es-ES"/>
        </w:rPr>
        <w:t xml:space="preserve"> 15:1-4; </w:t>
      </w:r>
      <w:r w:rsidR="00293738">
        <w:rPr>
          <w:rFonts w:asciiTheme="minorHAnsi" w:hAnsiTheme="minorHAnsi" w:cs="Cambria"/>
          <w:b/>
          <w:bCs/>
          <w:color w:val="FF0000"/>
          <w:sz w:val="21"/>
          <w:szCs w:val="21"/>
          <w:lang w:val="es-ES"/>
        </w:rPr>
        <w:t>Hechos</w:t>
      </w:r>
      <w:r w:rsidR="00293738" w:rsidRPr="00293738">
        <w:rPr>
          <w:rFonts w:asciiTheme="minorHAnsi" w:hAnsiTheme="minorHAnsi" w:cs="Cambria"/>
          <w:b/>
          <w:bCs/>
          <w:color w:val="FF0000"/>
          <w:sz w:val="21"/>
          <w:szCs w:val="21"/>
          <w:lang w:val="es-ES"/>
        </w:rPr>
        <w:t xml:space="preserve"> 2:42-47; 4:32-37; 9:36; Rom. 12; 2</w:t>
      </w:r>
      <w:r w:rsidR="00293738">
        <w:rPr>
          <w:rFonts w:asciiTheme="minorHAnsi" w:hAnsiTheme="minorHAnsi" w:cs="Cambria"/>
          <w:b/>
          <w:bCs/>
          <w:color w:val="FF0000"/>
          <w:sz w:val="21"/>
          <w:szCs w:val="21"/>
          <w:lang w:val="es-ES"/>
        </w:rPr>
        <w:t xml:space="preserve"> </w:t>
      </w:r>
      <w:r w:rsidR="00293738" w:rsidRPr="00293738">
        <w:rPr>
          <w:rFonts w:asciiTheme="minorHAnsi" w:hAnsiTheme="minorHAnsi" w:cs="Cambria"/>
          <w:b/>
          <w:bCs/>
          <w:color w:val="FF0000"/>
          <w:sz w:val="21"/>
          <w:szCs w:val="21"/>
          <w:lang w:val="es-ES"/>
        </w:rPr>
        <w:t>Cor. 8:7-15;</w:t>
      </w:r>
      <w:r w:rsidR="00293738" w:rsidRPr="00293738">
        <w:rPr>
          <w:rFonts w:asciiTheme="minorHAnsi" w:hAnsiTheme="minorHAnsi" w:cs="Cambria"/>
          <w:color w:val="FF0000"/>
          <w:sz w:val="21"/>
          <w:szCs w:val="21"/>
          <w:lang w:val="es-ES"/>
        </w:rPr>
        <w:t xml:space="preserve"> </w:t>
      </w:r>
      <w:r w:rsidR="00293738" w:rsidRPr="00293738">
        <w:rPr>
          <w:rFonts w:asciiTheme="minorHAnsi" w:hAnsiTheme="minorHAnsi" w:cs="Cambria"/>
          <w:sz w:val="21"/>
          <w:szCs w:val="21"/>
          <w:lang w:val="es-ES"/>
        </w:rPr>
        <w:t>Sant. 2:1-9</w:t>
      </w:r>
    </w:p>
    <w:p w:rsidR="00082AAC" w:rsidRPr="00293738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5F7F45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A. Recorrido Temàtico</w:t>
      </w:r>
    </w:p>
    <w:p w:rsidR="005D318F" w:rsidRPr="00293738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0"/>
          <w:szCs w:val="22"/>
          <w:lang w:val="es-ES"/>
        </w:rPr>
      </w:pPr>
      <w:r w:rsidRPr="00A8179F">
        <w:rPr>
          <w:rStyle w:val="hps"/>
          <w:rFonts w:asciiTheme="minorHAnsi" w:hAnsiTheme="minorHAnsi" w:cstheme="minorHAnsi"/>
          <w:sz w:val="22"/>
          <w:lang w:val="es-ES_tradnl"/>
        </w:rPr>
        <w:t>1</w:t>
      </w:r>
      <w:r w:rsidRPr="00A8179F">
        <w:rPr>
          <w:rFonts w:asciiTheme="minorHAnsi" w:hAnsiTheme="minorHAnsi" w:cstheme="minorHAnsi"/>
          <w:sz w:val="22"/>
          <w:lang w:val="es-ES_tradnl"/>
        </w:rPr>
        <w:t>.</w:t>
      </w:r>
      <w:r w:rsidR="005F7F45" w:rsidRPr="00A8179F">
        <w:rPr>
          <w:rFonts w:asciiTheme="minorHAnsi" w:hAnsiTheme="minorHAnsi" w:cstheme="minorHAnsi"/>
          <w:sz w:val="22"/>
          <w:lang w:val="es-ES_tradnl"/>
        </w:rPr>
        <w:t xml:space="preserve"> </w:t>
      </w:r>
      <w:r w:rsidR="00293738">
        <w:rPr>
          <w:rFonts w:asciiTheme="minorHAnsi" w:hAnsiTheme="minorHAnsi" w:cstheme="minorHAnsi"/>
          <w:sz w:val="22"/>
          <w:lang w:val="es-ES_tradnl"/>
        </w:rPr>
        <w:t>Una caracter</w:t>
      </w:r>
      <w:r w:rsidR="00293738">
        <w:rPr>
          <w:rFonts w:asciiTheme="minorHAnsi" w:hAnsiTheme="minorHAnsi" w:cstheme="minorHAnsi"/>
          <w:sz w:val="22"/>
          <w:lang w:val="es-ES"/>
        </w:rPr>
        <w:t>ística de la iglesia apostólica era la atención a los necesitados. Lo que Dios deseaba en el A.T.</w:t>
      </w:r>
    </w:p>
    <w:p w:rsidR="008649D0" w:rsidRPr="0027471A" w:rsidRDefault="00D61878" w:rsidP="00D31EE8">
      <w:pPr>
        <w:spacing w:after="0"/>
        <w:ind w:right="260"/>
        <w:outlineLvl w:val="0"/>
        <w:rPr>
          <w:rFonts w:asciiTheme="minorHAnsi" w:hAnsiTheme="minorHAnsi" w:cstheme="minorHAnsi"/>
          <w:sz w:val="22"/>
          <w:lang w:val="es-ES_tradnl"/>
        </w:rPr>
      </w:pPr>
      <w:r>
        <w:rPr>
          <w:rFonts w:asciiTheme="minorHAnsi" w:hAnsiTheme="minorHAnsi" w:cstheme="minorHAnsi"/>
          <w:sz w:val="22"/>
          <w:lang w:val="es-ES_tradnl"/>
        </w:rPr>
        <w:t xml:space="preserve">2. </w:t>
      </w:r>
      <w:r w:rsidR="00293738">
        <w:rPr>
          <w:rFonts w:asciiTheme="minorHAnsi" w:hAnsiTheme="minorHAnsi" w:cstheme="minorHAnsi"/>
          <w:sz w:val="22"/>
          <w:lang w:val="es-ES_tradnl"/>
        </w:rPr>
        <w:t>En el A.T. viene instituíd</w:t>
      </w:r>
      <w:r w:rsidR="006342E7">
        <w:rPr>
          <w:rFonts w:asciiTheme="minorHAnsi" w:hAnsiTheme="minorHAnsi" w:cstheme="minorHAnsi"/>
          <w:sz w:val="22"/>
          <w:lang w:val="es-ES_tradnl"/>
        </w:rPr>
        <w:t>o</w:t>
      </w:r>
      <w:r w:rsidR="00293738">
        <w:rPr>
          <w:rFonts w:asciiTheme="minorHAnsi" w:hAnsiTheme="minorHAnsi" w:cstheme="minorHAnsi"/>
          <w:sz w:val="22"/>
          <w:lang w:val="es-ES_tradnl"/>
        </w:rPr>
        <w:t xml:space="preserve"> un diezmo especial reservado a los pobres (Deut. 14:28,29)</w:t>
      </w:r>
    </w:p>
    <w:p w:rsidR="008649D0" w:rsidRPr="0027471A" w:rsidRDefault="008649D0" w:rsidP="00D31EE8">
      <w:pPr>
        <w:spacing w:after="0"/>
        <w:ind w:right="260"/>
        <w:outlineLvl w:val="0"/>
        <w:rPr>
          <w:rStyle w:val="hps"/>
          <w:rFonts w:asciiTheme="minorHAnsi" w:hAnsiTheme="minorHAnsi" w:cstheme="minorHAnsi"/>
          <w:sz w:val="22"/>
          <w:lang w:val="es-ES_tradnl"/>
        </w:rPr>
      </w:pPr>
      <w:r w:rsidRPr="0027471A">
        <w:rPr>
          <w:rFonts w:asciiTheme="minorHAnsi" w:hAnsiTheme="minorHAnsi" w:cstheme="minorHAnsi"/>
          <w:sz w:val="22"/>
          <w:lang w:val="es-ES_tradnl"/>
        </w:rPr>
        <w:t xml:space="preserve">3. </w:t>
      </w:r>
      <w:r w:rsidR="00293738">
        <w:rPr>
          <w:rFonts w:asciiTheme="minorHAnsi" w:hAnsiTheme="minorHAnsi" w:cstheme="minorHAnsi"/>
          <w:sz w:val="22"/>
          <w:lang w:val="es-ES_tradnl"/>
        </w:rPr>
        <w:t>En Rom. 12 leemos un principio básico en la práctica de atender al prójimo. Lee los versícutos 9-13</w:t>
      </w:r>
    </w:p>
    <w:p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3B78A3" w:rsidRPr="0027471A" w:rsidRDefault="00082AAC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B. Recorrido Didáctico</w:t>
      </w:r>
    </w:p>
    <w:p w:rsidR="005D318F" w:rsidRPr="00A8179F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sz w:val="20"/>
          <w:szCs w:val="22"/>
          <w:lang w:val="es-ES_tradnl"/>
        </w:rPr>
      </w:pPr>
      <w:r w:rsidRPr="00A8179F">
        <w:rPr>
          <w:rStyle w:val="hps"/>
          <w:rFonts w:asciiTheme="minorHAnsi" w:hAnsiTheme="minorHAnsi" w:cstheme="minorHAnsi"/>
          <w:sz w:val="22"/>
          <w:lang w:val="es-ES_tradnl"/>
        </w:rPr>
        <w:t>1</w:t>
      </w:r>
      <w:r w:rsidRPr="00A8179F">
        <w:rPr>
          <w:rFonts w:asciiTheme="minorHAnsi" w:hAnsiTheme="minorHAnsi" w:cstheme="minorHAnsi"/>
          <w:sz w:val="22"/>
          <w:lang w:val="es-ES_tradnl"/>
        </w:rPr>
        <w:t xml:space="preserve">. </w:t>
      </w:r>
      <w:r w:rsidR="00293738">
        <w:rPr>
          <w:rFonts w:asciiTheme="minorHAnsi" w:hAnsiTheme="minorHAnsi" w:cstheme="minorHAnsi"/>
          <w:sz w:val="22"/>
          <w:lang w:val="es-ES_tradnl"/>
        </w:rPr>
        <w:t>Guía tu clase a reflexionar sobre la necesidad de desarrolar una visión y una conducta que nos asemeje, como comunidad, a la iglesia descripta en Hechos de los Apóstoles y en Romanos 12</w:t>
      </w:r>
    </w:p>
    <w:p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lang w:val="es-ES_tradnl"/>
        </w:rPr>
      </w:pPr>
    </w:p>
    <w:p w:rsidR="003B78A3" w:rsidRPr="0027471A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lang w:val="es-ES_tradnl"/>
        </w:rPr>
      </w:pPr>
      <w:r w:rsidRPr="0027471A">
        <w:rPr>
          <w:rFonts w:asciiTheme="minorHAnsi" w:hAnsiTheme="minorHAnsi" w:cstheme="minorHAnsi"/>
          <w:b/>
          <w:lang w:val="es-ES_tradnl"/>
        </w:rPr>
        <w:t>C.</w:t>
      </w:r>
      <w:r w:rsidRPr="0027471A">
        <w:rPr>
          <w:rStyle w:val="hps"/>
          <w:rFonts w:asciiTheme="minorHAnsi" w:hAnsiTheme="minorHAnsi" w:cstheme="minorHAnsi"/>
          <w:lang w:val="es-ES_tradnl"/>
        </w:rPr>
        <w:t xml:space="preserve"> </w:t>
      </w:r>
      <w:r w:rsidRPr="0027471A">
        <w:rPr>
          <w:rFonts w:asciiTheme="minorHAnsi" w:hAnsiTheme="minorHAnsi" w:cstheme="minorHAnsi"/>
          <w:b/>
          <w:lang w:val="es-ES_tradnl"/>
        </w:rPr>
        <w:t>Eventuales (otras) preguntas para profundizar, confrontars</w:t>
      </w:r>
      <w:r w:rsidR="00082AAC" w:rsidRPr="0027471A">
        <w:rPr>
          <w:rFonts w:asciiTheme="minorHAnsi" w:hAnsiTheme="minorHAnsi" w:cstheme="minorHAnsi"/>
          <w:b/>
          <w:lang w:val="es-ES_tradnl"/>
        </w:rPr>
        <w:t>e, compartir y confesar la fe.</w:t>
      </w:r>
    </w:p>
    <w:p w:rsidR="003B78A3" w:rsidRPr="0027471A" w:rsidRDefault="003B78A3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 w:rsidRPr="0027471A">
        <w:rPr>
          <w:rFonts w:asciiTheme="minorHAnsi" w:hAnsiTheme="minorHAnsi" w:cstheme="minorHAnsi"/>
          <w:color w:val="990000"/>
          <w:sz w:val="22"/>
          <w:lang w:val="es-ES"/>
        </w:rPr>
        <w:t xml:space="preserve"> </w:t>
      </w:r>
      <w:r w:rsidR="00D61878">
        <w:rPr>
          <w:rFonts w:asciiTheme="minorHAnsi" w:hAnsiTheme="minorHAnsi" w:cstheme="minorHAnsi"/>
          <w:sz w:val="22"/>
          <w:lang w:val="es-ES"/>
        </w:rPr>
        <w:t xml:space="preserve">1. </w:t>
      </w:r>
      <w:r w:rsidR="00B843D7">
        <w:rPr>
          <w:rFonts w:asciiTheme="minorHAnsi" w:hAnsiTheme="minorHAnsi" w:cstheme="minorHAnsi"/>
          <w:sz w:val="22"/>
          <w:lang w:val="es-ES"/>
        </w:rPr>
        <w:t>¿Por qué en el A.T. y en el N.T. se daba tanta atención a los pobres? ¿Por qué esto se ha perdido?</w:t>
      </w:r>
    </w:p>
    <w:p w:rsidR="00D61878" w:rsidRDefault="00B5089A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 2. </w:t>
      </w:r>
      <w:r w:rsidR="00B843D7">
        <w:rPr>
          <w:rFonts w:asciiTheme="minorHAnsi" w:hAnsiTheme="minorHAnsi" w:cstheme="minorHAnsi"/>
          <w:sz w:val="22"/>
          <w:lang w:val="es-ES"/>
        </w:rPr>
        <w:t>Lee Rom.12:9-13 y comparte la linea a seguir para una atención adecuada a los pobres.</w:t>
      </w:r>
    </w:p>
    <w:p w:rsidR="00B5089A" w:rsidRPr="0027471A" w:rsidRDefault="00D61878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>
        <w:rPr>
          <w:rFonts w:asciiTheme="minorHAnsi" w:hAnsiTheme="minorHAnsi" w:cstheme="minorHAnsi"/>
          <w:sz w:val="22"/>
          <w:lang w:val="es-ES"/>
        </w:rPr>
        <w:t xml:space="preserve"> </w:t>
      </w:r>
      <w:r w:rsidR="00B5089A" w:rsidRPr="0027471A">
        <w:rPr>
          <w:rFonts w:asciiTheme="minorHAnsi" w:hAnsiTheme="minorHAnsi" w:cstheme="minorHAnsi"/>
          <w:sz w:val="22"/>
          <w:lang w:val="es-ES"/>
        </w:rPr>
        <w:t xml:space="preserve">3. </w:t>
      </w:r>
      <w:r w:rsidR="00B843D7">
        <w:rPr>
          <w:rFonts w:asciiTheme="minorHAnsi" w:hAnsiTheme="minorHAnsi" w:cstheme="minorHAnsi"/>
          <w:sz w:val="22"/>
          <w:lang w:val="es-ES"/>
        </w:rPr>
        <w:t xml:space="preserve">¿Por qué es tanto insistente la atención que debemos tener con </w:t>
      </w:r>
      <w:proofErr w:type="gramStart"/>
      <w:r w:rsidR="00B843D7">
        <w:rPr>
          <w:rFonts w:asciiTheme="minorHAnsi" w:hAnsiTheme="minorHAnsi" w:cstheme="minorHAnsi"/>
          <w:sz w:val="22"/>
          <w:lang w:val="es-ES"/>
        </w:rPr>
        <w:t>los pobre</w:t>
      </w:r>
      <w:proofErr w:type="gramEnd"/>
      <w:r w:rsidR="00B843D7">
        <w:rPr>
          <w:rFonts w:asciiTheme="minorHAnsi" w:hAnsiTheme="minorHAnsi" w:cstheme="minorHAnsi"/>
          <w:sz w:val="22"/>
          <w:lang w:val="es-ES"/>
        </w:rPr>
        <w:t>? ¿Qué piensas hacer tu, ahora?</w:t>
      </w:r>
    </w:p>
    <w:p w:rsidR="00B5089A" w:rsidRPr="0027471A" w:rsidRDefault="00B5089A" w:rsidP="004B0962">
      <w:pPr>
        <w:spacing w:after="0"/>
        <w:ind w:left="142" w:right="260" w:hanging="180"/>
        <w:rPr>
          <w:rFonts w:asciiTheme="minorHAnsi" w:hAnsiTheme="minorHAnsi" w:cstheme="minorHAnsi"/>
          <w:sz w:val="20"/>
          <w:szCs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 4. </w:t>
      </w:r>
      <w:r w:rsidR="00B843D7">
        <w:rPr>
          <w:rFonts w:asciiTheme="minorHAnsi" w:hAnsiTheme="minorHAnsi" w:cstheme="minorHAnsi"/>
          <w:sz w:val="22"/>
          <w:lang w:val="es-ES"/>
        </w:rPr>
        <w:t>¿Cómo podemos cambiar, individual</w:t>
      </w:r>
      <w:r w:rsidR="006342E7">
        <w:rPr>
          <w:rFonts w:asciiTheme="minorHAnsi" w:hAnsiTheme="minorHAnsi" w:cstheme="minorHAnsi"/>
          <w:sz w:val="22"/>
          <w:lang w:val="es-ES"/>
        </w:rPr>
        <w:t xml:space="preserve"> y comunitariamente</w:t>
      </w:r>
      <w:r w:rsidR="00B843D7">
        <w:rPr>
          <w:rFonts w:asciiTheme="minorHAnsi" w:hAnsiTheme="minorHAnsi" w:cstheme="minorHAnsi"/>
          <w:sz w:val="22"/>
          <w:lang w:val="es-ES"/>
        </w:rPr>
        <w:t>, para ser como la iglesia del N. T.?</w:t>
      </w:r>
    </w:p>
    <w:p w:rsidR="00F402CB" w:rsidRPr="00D61878" w:rsidRDefault="00F402CB">
      <w:pPr>
        <w:rPr>
          <w:rFonts w:asciiTheme="minorHAnsi" w:hAnsiTheme="minorHAnsi" w:cstheme="minorHAnsi"/>
          <w:lang w:val="es-ES"/>
        </w:rPr>
      </w:pPr>
      <w:r w:rsidRPr="00D61878">
        <w:rPr>
          <w:rFonts w:asciiTheme="minorHAnsi" w:hAnsiTheme="minorHAnsi" w:cstheme="minorHAnsi"/>
          <w:b/>
          <w:sz w:val="22"/>
          <w:szCs w:val="22"/>
          <w:lang w:val="es-ES"/>
        </w:rPr>
        <w:t>__________________________________</w:t>
      </w:r>
    </w:p>
    <w:p w:rsidR="00D61878" w:rsidRPr="00B843D7" w:rsidRDefault="00D61878" w:rsidP="00D61878">
      <w:pPr>
        <w:spacing w:after="0"/>
        <w:ind w:right="260"/>
        <w:rPr>
          <w:rFonts w:asciiTheme="minorHAnsi" w:hAnsiTheme="minorHAnsi" w:cstheme="minorHAnsi"/>
          <w:sz w:val="20"/>
          <w:szCs w:val="20"/>
          <w:lang w:val="es-ES"/>
        </w:rPr>
      </w:pPr>
    </w:p>
    <w:p w:rsidR="00E1736D" w:rsidRPr="00B843D7" w:rsidRDefault="00E1736D" w:rsidP="00823744">
      <w:pPr>
        <w:spacing w:after="0"/>
        <w:ind w:right="260"/>
        <w:jc w:val="right"/>
        <w:rPr>
          <w:rFonts w:asciiTheme="minorHAnsi" w:hAnsiTheme="minorHAnsi" w:cstheme="minorHAnsi"/>
          <w:sz w:val="20"/>
          <w:szCs w:val="20"/>
          <w:lang w:val="es-ES"/>
        </w:rPr>
      </w:pPr>
      <w:bookmarkStart w:id="0" w:name="_GoBack"/>
      <w:bookmarkEnd w:id="0"/>
      <w:r w:rsidRPr="00B843D7">
        <w:rPr>
          <w:rFonts w:asciiTheme="minorHAnsi" w:hAnsiTheme="minorHAnsi" w:cstheme="minorHAnsi"/>
          <w:sz w:val="20"/>
          <w:szCs w:val="20"/>
          <w:lang w:val="es-ES"/>
        </w:rPr>
        <w:t xml:space="preserve">Traductor:  </w:t>
      </w:r>
      <w:r w:rsidR="004B0962" w:rsidRPr="00B843D7">
        <w:rPr>
          <w:rFonts w:asciiTheme="minorHAnsi" w:hAnsiTheme="minorHAnsi" w:cstheme="minorHAnsi"/>
          <w:sz w:val="20"/>
          <w:szCs w:val="20"/>
          <w:lang w:val="es-ES"/>
        </w:rPr>
        <w:t>Claudio Soria</w:t>
      </w:r>
    </w:p>
    <w:sectPr w:rsidR="00E1736D" w:rsidRPr="00B843D7" w:rsidSect="003B78A3">
      <w:headerReference w:type="default" r:id="rId7"/>
      <w:footerReference w:type="default" r:id="rId8"/>
      <w:pgSz w:w="12240" w:h="15840"/>
      <w:pgMar w:top="248" w:right="474" w:bottom="426" w:left="993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346" w:rsidRDefault="00923346" w:rsidP="00C15CA5">
      <w:pPr>
        <w:spacing w:after="0" w:line="240" w:lineRule="auto"/>
      </w:pPr>
      <w:r>
        <w:separator/>
      </w:r>
    </w:p>
  </w:endnote>
  <w:endnote w:type="continuationSeparator" w:id="0">
    <w:p w:rsidR="00923346" w:rsidRDefault="00923346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089A" w:rsidRPr="004B0962" w:rsidRDefault="00DC2C1B">
        <w:pPr>
          <w:pStyle w:val="Footer"/>
          <w:jc w:val="right"/>
          <w:rPr>
            <w:lang w:val="es-US"/>
          </w:rPr>
        </w:pPr>
        <w:r>
          <w:fldChar w:fldCharType="begin"/>
        </w:r>
        <w:r w:rsidR="00B5089A" w:rsidRPr="004B0962">
          <w:rPr>
            <w:lang w:val="es-US"/>
          </w:rPr>
          <w:instrText xml:space="preserve"> PAGE   \* MERGEFORMAT </w:instrText>
        </w:r>
        <w:r>
          <w:fldChar w:fldCharType="separate"/>
        </w:r>
        <w:r w:rsidR="006342E7">
          <w:rPr>
            <w:noProof/>
            <w:lang w:val="es-US"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346" w:rsidRDefault="00923346" w:rsidP="00C15CA5">
      <w:pPr>
        <w:spacing w:after="0" w:line="240" w:lineRule="auto"/>
      </w:pPr>
      <w:r>
        <w:separator/>
      </w:r>
    </w:p>
  </w:footnote>
  <w:footnote w:type="continuationSeparator" w:id="0">
    <w:p w:rsidR="00923346" w:rsidRDefault="00923346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89A" w:rsidRPr="00082AAC" w:rsidRDefault="00B5089A" w:rsidP="004F2A06">
    <w:pPr>
      <w:pStyle w:val="Header"/>
      <w:ind w:left="-720" w:right="-27"/>
    </w:pPr>
    <w:r w:rsidRPr="004F2A06">
      <w:rPr>
        <w:noProof/>
        <w:lang w:eastAsia="it-IT" w:bidi="ar-SA"/>
      </w:rPr>
      <w:drawing>
        <wp:inline distT="0" distB="0" distL="0" distR="0">
          <wp:extent cx="7417435" cy="1866900"/>
          <wp:effectExtent l="0" t="0" r="0" b="1270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7435" cy="186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82AAC"/>
    <w:rsid w:val="000D77DE"/>
    <w:rsid w:val="000F3D51"/>
    <w:rsid w:val="00190F32"/>
    <w:rsid w:val="00243799"/>
    <w:rsid w:val="0027471A"/>
    <w:rsid w:val="00291E84"/>
    <w:rsid w:val="00293738"/>
    <w:rsid w:val="00332C0D"/>
    <w:rsid w:val="00350483"/>
    <w:rsid w:val="003B78A3"/>
    <w:rsid w:val="003F1151"/>
    <w:rsid w:val="004B0962"/>
    <w:rsid w:val="004F2A06"/>
    <w:rsid w:val="00533106"/>
    <w:rsid w:val="0054112E"/>
    <w:rsid w:val="005D21BD"/>
    <w:rsid w:val="005D318F"/>
    <w:rsid w:val="005F7F45"/>
    <w:rsid w:val="006038B8"/>
    <w:rsid w:val="006342E7"/>
    <w:rsid w:val="006433CA"/>
    <w:rsid w:val="0065648E"/>
    <w:rsid w:val="006D5883"/>
    <w:rsid w:val="00701B7A"/>
    <w:rsid w:val="00741D2A"/>
    <w:rsid w:val="00775A8A"/>
    <w:rsid w:val="00823744"/>
    <w:rsid w:val="008649D0"/>
    <w:rsid w:val="0086721E"/>
    <w:rsid w:val="00922489"/>
    <w:rsid w:val="00923346"/>
    <w:rsid w:val="00924619"/>
    <w:rsid w:val="009E151D"/>
    <w:rsid w:val="00A54E51"/>
    <w:rsid w:val="00A667B8"/>
    <w:rsid w:val="00A8179F"/>
    <w:rsid w:val="00A92410"/>
    <w:rsid w:val="00B229F8"/>
    <w:rsid w:val="00B5089A"/>
    <w:rsid w:val="00B67C92"/>
    <w:rsid w:val="00B843D7"/>
    <w:rsid w:val="00B90CF3"/>
    <w:rsid w:val="00C043F3"/>
    <w:rsid w:val="00C15CA5"/>
    <w:rsid w:val="00C726B8"/>
    <w:rsid w:val="00D31EE8"/>
    <w:rsid w:val="00D61878"/>
    <w:rsid w:val="00DC2C1B"/>
    <w:rsid w:val="00E03C7D"/>
    <w:rsid w:val="00E1736D"/>
    <w:rsid w:val="00E50E1A"/>
    <w:rsid w:val="00E97012"/>
    <w:rsid w:val="00F402CB"/>
    <w:rsid w:val="00F47D56"/>
    <w:rsid w:val="00F8145E"/>
    <w:rsid w:val="00FF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80B455"/>
  <w15:docId w15:val="{8F7B88EA-F479-8545-B34B-404AB2C2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3B7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Paolo Benini</cp:lastModifiedBy>
  <cp:revision>2</cp:revision>
  <cp:lastPrinted>2014-01-15T09:57:00Z</cp:lastPrinted>
  <dcterms:created xsi:type="dcterms:W3CDTF">2019-08-27T19:44:00Z</dcterms:created>
  <dcterms:modified xsi:type="dcterms:W3CDTF">2019-08-27T19:44:00Z</dcterms:modified>
</cp:coreProperties>
</file>