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E892B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jc w:val="center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 xml:space="preserve">Пособие для руководителей с </w:t>
      </w:r>
      <w:proofErr w:type="spellStart"/>
      <w:r w:rsidRPr="00925090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>коментариями</w:t>
      </w:r>
      <w:proofErr w:type="spellEnd"/>
      <w:r w:rsidRPr="00925090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 xml:space="preserve"> для обсуждения в </w:t>
      </w:r>
      <w:proofErr w:type="spellStart"/>
      <w:proofErr w:type="gramStart"/>
      <w:r w:rsidRPr="00925090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>группе.Подготовленная</w:t>
      </w:r>
      <w:proofErr w:type="spellEnd"/>
      <w:proofErr w:type="gramEnd"/>
      <w:r w:rsidRPr="00925090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 xml:space="preserve"> отделом Субботней школы Генеральной Конференции</w:t>
      </w:r>
    </w:p>
    <w:p w14:paraId="0A80ED2C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(</w:t>
      </w:r>
      <w:hyperlink r:id="rId7" w:history="1"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http</w:t>
        </w:r>
        <w:r w:rsidRPr="00925090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://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WWW</w:t>
        </w:r>
        <w:r w:rsidRPr="00925090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.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AVVENTISTI</w:t>
        </w:r>
        <w:r w:rsidRPr="00925090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.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IT</w:t>
        </w:r>
        <w:r w:rsidRPr="00925090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/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SCUOLA</w:t>
        </w:r>
        <w:r w:rsidRPr="00925090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-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DEL</w:t>
        </w:r>
        <w:r w:rsidRPr="00925090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-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SABATO</w:t>
        </w:r>
      </w:hyperlink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)</w:t>
      </w:r>
    </w:p>
    <w:p w14:paraId="0F176D74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Урок №10(21августа-6 сентября 2019)</w:t>
      </w:r>
    </w:p>
    <w:p w14:paraId="10CEC506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Название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урока:"Жить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согласно Евангелию"</w:t>
      </w:r>
    </w:p>
    <w:p w14:paraId="67692E66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color w:val="FF0000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Тексты для изучения:</w:t>
      </w:r>
    </w:p>
    <w:p w14:paraId="4925FA3D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color w:val="FF0000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color w:val="FF0000"/>
          <w:sz w:val="22"/>
          <w:szCs w:val="22"/>
          <w:lang w:val="ru-RU" w:eastAsia="en-US" w:bidi="ar-SA"/>
        </w:rPr>
        <w:t xml:space="preserve">    Еф.2:8-</w:t>
      </w:r>
      <w:proofErr w:type="gramStart"/>
      <w:r w:rsidRPr="00925090">
        <w:rPr>
          <w:rFonts w:ascii="Helvetica" w:eastAsiaTheme="minorHAnsi" w:hAnsi="Helvetica" w:cs="Helvetica"/>
          <w:color w:val="FF0000"/>
          <w:sz w:val="22"/>
          <w:szCs w:val="22"/>
          <w:lang w:val="ru-RU" w:eastAsia="en-US" w:bidi="ar-SA"/>
        </w:rPr>
        <w:t>10 ,Мф</w:t>
      </w:r>
      <w:proofErr w:type="gramEnd"/>
      <w:r w:rsidRPr="00925090">
        <w:rPr>
          <w:rFonts w:ascii="Helvetica" w:eastAsiaTheme="minorHAnsi" w:hAnsi="Helvetica" w:cs="Helvetica"/>
          <w:color w:val="FF0000"/>
          <w:sz w:val="22"/>
          <w:szCs w:val="22"/>
          <w:lang w:val="ru-RU" w:eastAsia="en-US" w:bidi="ar-SA"/>
        </w:rPr>
        <w:t xml:space="preserve">.9:36, Ин.3:16-17 ,1Ин.3:16-17 ,Рим.8:20-23 ,Откр.14:6-7  </w:t>
      </w:r>
    </w:p>
    <w:p w14:paraId="50FDC150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А.Тематическое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направление</w:t>
      </w:r>
    </w:p>
    <w:p w14:paraId="31EDFB05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1.Послания </w:t>
      </w:r>
      <w:proofErr w:type="spellStart"/>
      <w:proofErr w:type="gram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Божие,есть</w:t>
      </w:r>
      <w:proofErr w:type="spellEnd"/>
      <w:proofErr w:type="gram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выражение и проявление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Божей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благодати и сострадания.</w:t>
      </w:r>
    </w:p>
    <w:p w14:paraId="11C3CA4F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2.Ето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откровнеие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берет начало в самой природе </w:t>
      </w:r>
      <w:proofErr w:type="spellStart"/>
      <w:proofErr w:type="gram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Бога,который</w:t>
      </w:r>
      <w:proofErr w:type="spellEnd"/>
      <w:proofErr w:type="gram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есть ЛЮБОВЬ для человека и для всего творения.</w:t>
      </w:r>
    </w:p>
    <w:p w14:paraId="1F34E3DC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3.Ето послание зарезервировано для каждого </w:t>
      </w:r>
      <w:proofErr w:type="spellStart"/>
      <w:proofErr w:type="gram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человека,без</w:t>
      </w:r>
      <w:proofErr w:type="spellEnd"/>
      <w:proofErr w:type="gram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какого-либо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различия.Достойны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все одинаково.</w:t>
      </w:r>
    </w:p>
    <w:p w14:paraId="4B163A60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>
        <w:rPr>
          <w:rFonts w:ascii="Helvetica" w:eastAsiaTheme="minorHAnsi" w:hAnsi="Helvetica" w:cs="Helvetica"/>
          <w:sz w:val="22"/>
          <w:szCs w:val="22"/>
          <w:lang w:val="en-US" w:eastAsia="en-US" w:bidi="ar-SA"/>
        </w:rPr>
        <w:t>B</w:t>
      </w: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.Научные рекомендации</w:t>
      </w:r>
    </w:p>
    <w:p w14:paraId="2ECA4B58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1.Расматривать каждое творение и все </w:t>
      </w:r>
      <w:proofErr w:type="spellStart"/>
      <w:proofErr w:type="gram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сотворенное,как</w:t>
      </w:r>
      <w:proofErr w:type="spellEnd"/>
      <w:proofErr w:type="gram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обьект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Божией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любви,и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Его воли чтобы спасти и поставить себя для служения на благо всех.</w:t>
      </w:r>
    </w:p>
    <w:p w14:paraId="21B939F9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С.Вопросы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для размышления и обсуждения в группе</w:t>
      </w:r>
    </w:p>
    <w:p w14:paraId="59F1D87A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1.Почему только если мы </w:t>
      </w:r>
      <w:proofErr w:type="spellStart"/>
      <w:proofErr w:type="gram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оправданы,возрождены</w:t>
      </w:r>
      <w:proofErr w:type="spellEnd"/>
      <w:proofErr w:type="gram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и освящены Благодатью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Господней,мы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можем сострадать другим.</w:t>
      </w:r>
    </w:p>
    <w:p w14:paraId="2E0AA40D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 2.Какая реформа и переосмысление должно произойти в моей жизни и жизни моей </w:t>
      </w:r>
      <w:proofErr w:type="spellStart"/>
      <w:proofErr w:type="gram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церкви,чтобы</w:t>
      </w:r>
      <w:proofErr w:type="spellEnd"/>
      <w:proofErr w:type="gram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осознать,что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мы любимы и спасены Богом?</w:t>
      </w:r>
    </w:p>
    <w:p w14:paraId="6944577E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 3.Как должно измениться мое отношение к </w:t>
      </w:r>
      <w:proofErr w:type="spellStart"/>
      <w:proofErr w:type="gram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человеку,в</w:t>
      </w:r>
      <w:proofErr w:type="spellEnd"/>
      <w:proofErr w:type="gram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свете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того,что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он сотворен и любим Богом?</w:t>
      </w:r>
    </w:p>
    <w:p w14:paraId="7DDD75A1" w14:textId="77777777" w:rsidR="00925090" w:rsidRPr="00925090" w:rsidRDefault="00925090" w:rsidP="00925090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 4.Беря во внимание </w:t>
      </w:r>
      <w:proofErr w:type="spellStart"/>
      <w:proofErr w:type="gram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то,где</w:t>
      </w:r>
      <w:proofErr w:type="spellEnd"/>
      <w:proofErr w:type="gram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живешь ты и находиться твоя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церковь,какие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наиболее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необходымые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есть нужды и что </w:t>
      </w:r>
      <w:proofErr w:type="spellStart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делать,чтобы</w:t>
      </w:r>
      <w:proofErr w:type="spellEnd"/>
      <w:r w:rsidRPr="00925090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оказать конкретную помощь?</w:t>
      </w:r>
    </w:p>
    <w:p w14:paraId="68BC5B78" w14:textId="1D0DF452" w:rsidR="00DB1295" w:rsidRPr="00925090" w:rsidRDefault="00DB1295" w:rsidP="00E32C7E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 w:cs="Cambria"/>
          <w:sz w:val="22"/>
          <w:szCs w:val="22"/>
          <w:lang w:val="ru-RU" w:eastAsia="he-IL" w:bidi="he-IL"/>
        </w:rPr>
      </w:pPr>
    </w:p>
    <w:p w14:paraId="7AFDF84C" w14:textId="5BDB0C5F" w:rsidR="00091B5F" w:rsidRPr="00DB1295" w:rsidRDefault="00091B5F" w:rsidP="00925090">
      <w:pPr>
        <w:spacing w:after="0"/>
        <w:ind w:right="100"/>
        <w:jc w:val="right"/>
        <w:rPr>
          <w:rFonts w:ascii="Verdana" w:hAnsi="Verdana" w:cstheme="minorBidi"/>
          <w:sz w:val="20"/>
          <w:szCs w:val="20"/>
          <w:lang w:val="en-US"/>
        </w:rPr>
      </w:pPr>
      <w:bookmarkStart w:id="0" w:name="_GoBack"/>
      <w:bookmarkEnd w:id="0"/>
    </w:p>
    <w:sectPr w:rsidR="00091B5F" w:rsidRPr="00DB1295" w:rsidSect="00E32C7E">
      <w:headerReference w:type="default" r:id="rId8"/>
      <w:footerReference w:type="default" r:id="rId9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1D967" w14:textId="77777777" w:rsidR="00E465FB" w:rsidRDefault="00E465FB" w:rsidP="00C15CA5">
      <w:pPr>
        <w:spacing w:after="0" w:line="240" w:lineRule="auto"/>
      </w:pPr>
      <w:r>
        <w:separator/>
      </w:r>
    </w:p>
  </w:endnote>
  <w:endnote w:type="continuationSeparator" w:id="0">
    <w:p w14:paraId="79727FA8" w14:textId="77777777" w:rsidR="00E465FB" w:rsidRDefault="00E465FB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04B56" w14:textId="191F2BAB" w:rsidR="00924619" w:rsidRPr="00DB1295" w:rsidRDefault="00924619" w:rsidP="00925090">
    <w:pPr>
      <w:pStyle w:val="Footer"/>
      <w:ind w:right="120"/>
      <w:jc w:val="right"/>
      <w:rPr>
        <w:rFonts w:asciiTheme="minorHAnsi" w:hAnsiTheme="minorHAnsi" w:cstheme="minorHAnsi"/>
        <w:sz w:val="22"/>
        <w:szCs w:val="22"/>
        <w:lang w:val="en-US"/>
      </w:rPr>
    </w:pPr>
  </w:p>
  <w:p w14:paraId="79D7152E" w14:textId="5C920DFB" w:rsidR="00924619" w:rsidRPr="00DB1295" w:rsidRDefault="00924619" w:rsidP="00DB1295">
    <w:pPr>
      <w:pStyle w:val="Foo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47FE0" w14:textId="77777777" w:rsidR="00E465FB" w:rsidRDefault="00E465FB" w:rsidP="00C15CA5">
      <w:pPr>
        <w:spacing w:after="0" w:line="240" w:lineRule="auto"/>
      </w:pPr>
      <w:r>
        <w:separator/>
      </w:r>
    </w:p>
  </w:footnote>
  <w:footnote w:type="continuationSeparator" w:id="0">
    <w:p w14:paraId="22D42515" w14:textId="77777777" w:rsidR="00E465FB" w:rsidRDefault="00E465FB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C15CA5" w:rsidRPr="0065648E" w:rsidRDefault="00E4258C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91B5F"/>
    <w:rsid w:val="000F0017"/>
    <w:rsid w:val="00243799"/>
    <w:rsid w:val="0028331F"/>
    <w:rsid w:val="00291E84"/>
    <w:rsid w:val="00332C0D"/>
    <w:rsid w:val="00350483"/>
    <w:rsid w:val="00356779"/>
    <w:rsid w:val="003644B8"/>
    <w:rsid w:val="004F3E63"/>
    <w:rsid w:val="00533106"/>
    <w:rsid w:val="00586658"/>
    <w:rsid w:val="0065648E"/>
    <w:rsid w:val="00661018"/>
    <w:rsid w:val="0068180C"/>
    <w:rsid w:val="006D79F1"/>
    <w:rsid w:val="00741D2A"/>
    <w:rsid w:val="00775A8A"/>
    <w:rsid w:val="0086721E"/>
    <w:rsid w:val="00924619"/>
    <w:rsid w:val="00925090"/>
    <w:rsid w:val="00A41B53"/>
    <w:rsid w:val="00A54E51"/>
    <w:rsid w:val="00A667B8"/>
    <w:rsid w:val="00A92410"/>
    <w:rsid w:val="00AE3D2C"/>
    <w:rsid w:val="00B20BEF"/>
    <w:rsid w:val="00B90CF3"/>
    <w:rsid w:val="00C043F3"/>
    <w:rsid w:val="00C15CA5"/>
    <w:rsid w:val="00C726B8"/>
    <w:rsid w:val="00CA3E8E"/>
    <w:rsid w:val="00CC5AF3"/>
    <w:rsid w:val="00CD038C"/>
    <w:rsid w:val="00DB1295"/>
    <w:rsid w:val="00E32C7E"/>
    <w:rsid w:val="00E4258C"/>
    <w:rsid w:val="00E465FB"/>
    <w:rsid w:val="00E97012"/>
    <w:rsid w:val="00FD4DC0"/>
    <w:rsid w:val="00FE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2019-09-02T06:28:00Z</dcterms:created>
  <dcterms:modified xsi:type="dcterms:W3CDTF">2019-09-02T06:28:00Z</dcterms:modified>
</cp:coreProperties>
</file>